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03A86" w14:textId="77777777" w:rsidR="007F58FF" w:rsidRPr="00BC7BE1" w:rsidRDefault="007F58FF" w:rsidP="00AB5B61">
      <w:pPr>
        <w:spacing w:after="0" w:line="240" w:lineRule="auto"/>
        <w:ind w:left="720" w:hanging="360"/>
        <w:jc w:val="both"/>
        <w:rPr>
          <w:rFonts w:ascii="Calibri" w:eastAsia="Calibri" w:hAnsi="Calibri" w:cs="Calibri"/>
          <w:b/>
          <w:bCs/>
        </w:rPr>
      </w:pPr>
    </w:p>
    <w:p w14:paraId="2287B126" w14:textId="77777777" w:rsidR="007F58FF" w:rsidRPr="00AB5B61" w:rsidRDefault="007F58FF" w:rsidP="00AB5B61">
      <w:pPr>
        <w:pStyle w:val="Antrat2"/>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65273069"/>
      <w:r w:rsidRPr="00AB5B61">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4AA3CA55" w14:textId="77777777" w:rsidR="007F58FF" w:rsidRPr="00BC7BE1" w:rsidRDefault="007F58FF" w:rsidP="00AE6E87">
      <w:pPr>
        <w:ind w:left="567" w:hanging="567"/>
        <w:jc w:val="both"/>
        <w:rPr>
          <w:rFonts w:ascii="Times New Roman" w:hAnsi="Times New Roman" w:cs="Times New Roman"/>
          <w:b/>
          <w:bCs/>
          <w:sz w:val="24"/>
          <w:szCs w:val="24"/>
        </w:rPr>
      </w:pPr>
    </w:p>
    <w:p w14:paraId="71FE4FB6" w14:textId="312AA81D" w:rsidR="0012175A" w:rsidRPr="00BC7BE1" w:rsidRDefault="2FD7BE56" w:rsidP="00AB5B61">
      <w:pPr>
        <w:spacing w:after="0" w:line="240" w:lineRule="auto"/>
        <w:ind w:left="720" w:hanging="360"/>
        <w:jc w:val="center"/>
        <w:rPr>
          <w:rFonts w:ascii="Calibri" w:eastAsia="Calibri" w:hAnsi="Calibri" w:cs="Calibri"/>
          <w:b/>
          <w:bCs/>
        </w:rPr>
      </w:pPr>
      <w:r w:rsidRPr="00BC7BE1">
        <w:rPr>
          <w:rFonts w:ascii="Calibri" w:eastAsia="Calibri" w:hAnsi="Calibri" w:cs="Calibri"/>
          <w:b/>
          <w:bCs/>
        </w:rPr>
        <w:t>PERSONALO IR DARBO UŽMOKESČIO</w:t>
      </w:r>
    </w:p>
    <w:p w14:paraId="31A24CF9" w14:textId="2D99FB1E" w:rsidR="00803FE0" w:rsidRPr="00BC7BE1" w:rsidRDefault="0012175A" w:rsidP="00AB5B61">
      <w:pPr>
        <w:spacing w:after="0" w:line="240" w:lineRule="auto"/>
        <w:jc w:val="center"/>
        <w:rPr>
          <w:rFonts w:ascii="Calibri" w:eastAsia="Calibri" w:hAnsi="Calibri" w:cs="Calibri"/>
          <w:b/>
          <w:bCs/>
        </w:rPr>
      </w:pPr>
      <w:r w:rsidRPr="00BC7BE1">
        <w:rPr>
          <w:rFonts w:ascii="Calibri" w:eastAsia="Calibri" w:hAnsi="Calibri" w:cs="Calibri"/>
          <w:b/>
          <w:bCs/>
        </w:rPr>
        <w:t>SISTEMOS „PROFIT-WEB“ PAPILDOMŲ MODULIŲ ĮSIGIJIMO</w:t>
      </w:r>
    </w:p>
    <w:p w14:paraId="4285A4EA" w14:textId="3ECC5453" w:rsidR="00FC2557" w:rsidRPr="00BC7BE1" w:rsidRDefault="00FC2557" w:rsidP="00AB5B61">
      <w:pPr>
        <w:spacing w:after="0" w:line="240" w:lineRule="auto"/>
        <w:jc w:val="center"/>
        <w:rPr>
          <w:rFonts w:ascii="Calibri" w:eastAsia="Calibri" w:hAnsi="Calibri" w:cs="Calibri"/>
        </w:rPr>
      </w:pPr>
      <w:r w:rsidRPr="00BC7BE1">
        <w:rPr>
          <w:rFonts w:ascii="Calibri" w:eastAsia="Calibri" w:hAnsi="Calibri" w:cs="Calibri"/>
          <w:b/>
          <w:bCs/>
        </w:rPr>
        <w:t>TECHNINĖ SPECIFIKACIJA</w:t>
      </w:r>
    </w:p>
    <w:p w14:paraId="22FC4C57" w14:textId="77777777" w:rsidR="00FC2557" w:rsidRPr="00BC7BE1" w:rsidRDefault="00FC2557" w:rsidP="00AB5B61">
      <w:pPr>
        <w:spacing w:after="0" w:line="240" w:lineRule="auto"/>
        <w:jc w:val="both"/>
        <w:rPr>
          <w:rFonts w:ascii="Calibri" w:eastAsia="Calibri" w:hAnsi="Calibri" w:cs="Calibri"/>
        </w:rPr>
      </w:pPr>
    </w:p>
    <w:p w14:paraId="5FC91987" w14:textId="17FBFA27"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kern w:val="0"/>
        </w:rPr>
        <w:t>S</w:t>
      </w:r>
      <w:r w:rsidR="01310855" w:rsidRPr="00BC7BE1">
        <w:rPr>
          <w:rFonts w:ascii="Calibri" w:eastAsia="Calibri" w:hAnsi="Calibri" w:cs="Calibri"/>
          <w:b/>
          <w:bCs/>
        </w:rPr>
        <w:t>ąvokos</w:t>
      </w:r>
    </w:p>
    <w:p w14:paraId="2BECD6B8" w14:textId="014494B8"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Pirkėjas/Perkančioji organizacija</w:t>
      </w:r>
      <w:r w:rsidRPr="00BC7BE1">
        <w:rPr>
          <w:rFonts w:ascii="Calibri" w:eastAsia="Calibri" w:hAnsi="Calibri" w:cs="Calibri"/>
        </w:rPr>
        <w:t xml:space="preserve"> - Vytauto Didžiojo universitetas</w:t>
      </w:r>
    </w:p>
    <w:p w14:paraId="2F9EECE3" w14:textId="2391B8F4"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Tiekėjas</w:t>
      </w:r>
      <w:r w:rsidRPr="00BC7BE1">
        <w:rPr>
          <w:rFonts w:ascii="Calibri" w:eastAsia="Calibri" w:hAnsi="Calibri" w:cs="Calibri"/>
        </w:rPr>
        <w:t xml:space="preserve"> - Ūkio subjektas, fizinis asmuo, privatus juridinis asmuo, kitos organizacijos ir jų padaliniai ar tokių asmenų grupė, su kuriuo Pirkėjas sudaro sutartį</w:t>
      </w:r>
    </w:p>
    <w:p w14:paraId="63EB8961" w14:textId="126ACF78" w:rsidR="00E63E05" w:rsidRDefault="3B9E22ED" w:rsidP="00AE6E87">
      <w:pPr>
        <w:spacing w:after="0" w:line="240" w:lineRule="auto"/>
        <w:ind w:firstLine="709"/>
        <w:jc w:val="both"/>
        <w:rPr>
          <w:rFonts w:ascii="Calibri" w:eastAsia="Calibri" w:hAnsi="Calibri" w:cs="Calibri"/>
        </w:rPr>
      </w:pPr>
      <w:r w:rsidRPr="00BC7BE1">
        <w:rPr>
          <w:rFonts w:ascii="Calibri" w:eastAsia="Calibri" w:hAnsi="Calibri" w:cs="Calibri"/>
          <w:b/>
          <w:bCs/>
        </w:rPr>
        <w:t xml:space="preserve">Sistema </w:t>
      </w:r>
      <w:r w:rsidRPr="00BC7BE1">
        <w:rPr>
          <w:rFonts w:ascii="Calibri" w:eastAsia="Calibri" w:hAnsi="Calibri" w:cs="Calibri"/>
        </w:rPr>
        <w:t xml:space="preserve">- </w:t>
      </w:r>
      <w:r w:rsidR="2FD7BE56" w:rsidRPr="00BC7BE1">
        <w:rPr>
          <w:rFonts w:ascii="Calibri" w:eastAsia="Calibri" w:hAnsi="Calibri" w:cs="Calibri"/>
        </w:rPr>
        <w:t>Personalo ir darbo užmokesčio</w:t>
      </w:r>
      <w:r w:rsidR="00110FB7" w:rsidRPr="00BC7BE1">
        <w:rPr>
          <w:rFonts w:ascii="Calibri" w:eastAsia="Calibri" w:hAnsi="Calibri" w:cs="Calibri"/>
        </w:rPr>
        <w:t xml:space="preserve"> s</w:t>
      </w:r>
      <w:r w:rsidR="0012175A" w:rsidRPr="00BC7BE1">
        <w:rPr>
          <w:rFonts w:ascii="Calibri" w:eastAsia="Calibri" w:hAnsi="Calibri" w:cs="Calibri"/>
        </w:rPr>
        <w:t>istema „</w:t>
      </w:r>
      <w:proofErr w:type="spellStart"/>
      <w:r w:rsidR="0012175A" w:rsidRPr="00BC7BE1">
        <w:rPr>
          <w:rFonts w:ascii="Calibri" w:eastAsia="Calibri" w:hAnsi="Calibri" w:cs="Calibri"/>
        </w:rPr>
        <w:t>Profit-Web</w:t>
      </w:r>
      <w:proofErr w:type="spellEnd"/>
      <w:r w:rsidR="0012175A" w:rsidRPr="00BC7BE1">
        <w:rPr>
          <w:rFonts w:ascii="Calibri" w:eastAsia="Calibri" w:hAnsi="Calibri" w:cs="Calibri"/>
        </w:rPr>
        <w:t>“</w:t>
      </w:r>
    </w:p>
    <w:p w14:paraId="414746B9" w14:textId="0267A4FE" w:rsidR="002F477A" w:rsidRPr="007E2318" w:rsidRDefault="007E2318" w:rsidP="00AE6E87">
      <w:pPr>
        <w:spacing w:after="0" w:line="240" w:lineRule="auto"/>
        <w:ind w:firstLine="709"/>
        <w:jc w:val="both"/>
        <w:rPr>
          <w:rFonts w:ascii="Calibri" w:eastAsia="Calibri" w:hAnsi="Calibri" w:cs="Calibri"/>
        </w:rPr>
      </w:pPr>
      <w:r w:rsidRPr="00BC7BE1">
        <w:rPr>
          <w:rFonts w:ascii="Calibri" w:eastAsia="Calibri" w:hAnsi="Calibri" w:cs="Calibri"/>
          <w:b/>
          <w:bCs/>
        </w:rPr>
        <w:t>Programa</w:t>
      </w:r>
      <w:r>
        <w:rPr>
          <w:rFonts w:ascii="Calibri" w:eastAsia="Calibri" w:hAnsi="Calibri" w:cs="Calibri"/>
          <w:b/>
          <w:bCs/>
        </w:rPr>
        <w:t xml:space="preserve"> </w:t>
      </w:r>
      <w:r w:rsidR="00A77EE0">
        <w:rPr>
          <w:rFonts w:ascii="Calibri" w:eastAsia="Calibri" w:hAnsi="Calibri" w:cs="Calibri"/>
          <w:b/>
          <w:bCs/>
        </w:rPr>
        <w:t>–</w:t>
      </w:r>
      <w:r>
        <w:rPr>
          <w:rFonts w:ascii="Calibri" w:eastAsia="Calibri" w:hAnsi="Calibri" w:cs="Calibri"/>
          <w:b/>
          <w:bCs/>
        </w:rPr>
        <w:t xml:space="preserve"> </w:t>
      </w:r>
      <w:r>
        <w:rPr>
          <w:rFonts w:ascii="Calibri" w:eastAsia="Calibri" w:hAnsi="Calibri" w:cs="Calibri"/>
        </w:rPr>
        <w:t>Papildomi</w:t>
      </w:r>
      <w:r w:rsidR="00A77EE0">
        <w:rPr>
          <w:rFonts w:ascii="Calibri" w:eastAsia="Calibri" w:hAnsi="Calibri" w:cs="Calibri"/>
        </w:rPr>
        <w:t xml:space="preserve"> Sistemos moduliai</w:t>
      </w:r>
    </w:p>
    <w:p w14:paraId="5D63E2C9" w14:textId="57AA8A13"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LR</w:t>
      </w:r>
      <w:r w:rsidRPr="00BC7BE1">
        <w:rPr>
          <w:rFonts w:ascii="Calibri" w:eastAsia="Calibri" w:hAnsi="Calibri" w:cs="Calibri"/>
        </w:rPr>
        <w:t xml:space="preserve"> - Lietuvos Respublika</w:t>
      </w:r>
    </w:p>
    <w:p w14:paraId="6508F754" w14:textId="3C1A1B9D" w:rsidR="786C37A6" w:rsidRPr="00BC7BE1" w:rsidRDefault="786C37A6" w:rsidP="00AE6E87">
      <w:pPr>
        <w:pStyle w:val="Sraopastraipa"/>
        <w:spacing w:after="0" w:line="240" w:lineRule="auto"/>
        <w:ind w:left="0" w:firstLine="709"/>
        <w:jc w:val="both"/>
        <w:rPr>
          <w:rFonts w:ascii="Calibri" w:eastAsia="Calibri" w:hAnsi="Calibri" w:cs="Calibri"/>
        </w:rPr>
      </w:pPr>
    </w:p>
    <w:p w14:paraId="0AF36D1D" w14:textId="5B97BE7A"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w:t>
      </w:r>
      <w:r w:rsidR="60E4A2C0" w:rsidRPr="00BC7BE1">
        <w:rPr>
          <w:rFonts w:ascii="Calibri" w:eastAsia="Calibri" w:hAnsi="Calibri" w:cs="Calibri"/>
          <w:b/>
          <w:bCs/>
        </w:rPr>
        <w:t>irkimo objektas</w:t>
      </w:r>
    </w:p>
    <w:p w14:paraId="64D44772" w14:textId="0301B552" w:rsidR="41644B7E" w:rsidRPr="00BC7BE1" w:rsidRDefault="41644B7E" w:rsidP="00AE6E87">
      <w:pPr>
        <w:pStyle w:val="Sraopastraipa"/>
        <w:numPr>
          <w:ilvl w:val="0"/>
          <w:numId w:val="10"/>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Pirkimo objektas – </w:t>
      </w:r>
      <w:r w:rsidR="0012175A" w:rsidRPr="00BC7BE1">
        <w:rPr>
          <w:rFonts w:ascii="Calibri" w:hAnsi="Calibri" w:cs="Calibri"/>
        </w:rPr>
        <w:t xml:space="preserve"> </w:t>
      </w:r>
      <w:r w:rsidR="0012175A" w:rsidRPr="00BC7BE1">
        <w:rPr>
          <w:rFonts w:ascii="Calibri" w:eastAsia="Calibri" w:hAnsi="Calibri" w:cs="Calibri"/>
        </w:rPr>
        <w:t>Personalo ir darbo užmokesčio sistemos „</w:t>
      </w:r>
      <w:proofErr w:type="spellStart"/>
      <w:r w:rsidR="0012175A" w:rsidRPr="00BC7BE1">
        <w:rPr>
          <w:rFonts w:ascii="Calibri" w:eastAsia="Calibri" w:hAnsi="Calibri" w:cs="Calibri"/>
        </w:rPr>
        <w:t>Profit-Web</w:t>
      </w:r>
      <w:proofErr w:type="spellEnd"/>
      <w:r w:rsidR="0012175A" w:rsidRPr="00BC7BE1">
        <w:rPr>
          <w:rFonts w:ascii="Calibri" w:eastAsia="Calibri" w:hAnsi="Calibri" w:cs="Calibri"/>
        </w:rPr>
        <w:t xml:space="preserve">“ papildomų modulių </w:t>
      </w:r>
      <w:r w:rsidR="002A03B9" w:rsidRPr="00BC7BE1">
        <w:rPr>
          <w:rFonts w:ascii="Calibri" w:eastAsia="Calibri" w:hAnsi="Calibri" w:cs="Calibri"/>
        </w:rPr>
        <w:t xml:space="preserve">sukūrimas ir įdiegimas </w:t>
      </w:r>
      <w:r w:rsidR="005F2F8E" w:rsidRPr="00BC7BE1">
        <w:rPr>
          <w:rFonts w:ascii="Calibri" w:eastAsia="Calibri" w:hAnsi="Calibri" w:cs="Calibri"/>
        </w:rPr>
        <w:t>(toliau – P</w:t>
      </w:r>
      <w:r w:rsidR="002A03B9" w:rsidRPr="00BC7BE1">
        <w:rPr>
          <w:rFonts w:ascii="Calibri" w:eastAsia="Calibri" w:hAnsi="Calibri" w:cs="Calibri"/>
        </w:rPr>
        <w:t>aslaugos</w:t>
      </w:r>
      <w:r w:rsidR="005F2F8E" w:rsidRPr="00BC7BE1">
        <w:rPr>
          <w:rFonts w:ascii="Calibri" w:eastAsia="Calibri" w:hAnsi="Calibri" w:cs="Calibri"/>
        </w:rPr>
        <w:t>)</w:t>
      </w:r>
      <w:r w:rsidR="0012175A" w:rsidRPr="00BC7BE1">
        <w:rPr>
          <w:rFonts w:ascii="Calibri" w:eastAsia="Calibri" w:hAnsi="Calibri" w:cs="Calibri"/>
        </w:rPr>
        <w:t>.</w:t>
      </w:r>
    </w:p>
    <w:p w14:paraId="2E79AA64" w14:textId="5174D69A" w:rsidR="41644B7E" w:rsidRPr="00BC7BE1" w:rsidRDefault="41644B7E" w:rsidP="00AE6E87">
      <w:pPr>
        <w:pStyle w:val="Sraopastraipa"/>
        <w:numPr>
          <w:ilvl w:val="0"/>
          <w:numId w:val="10"/>
        </w:numPr>
        <w:spacing w:after="180" w:line="240" w:lineRule="auto"/>
        <w:ind w:left="0" w:firstLine="709"/>
        <w:jc w:val="both"/>
        <w:rPr>
          <w:rFonts w:ascii="Calibri" w:eastAsia="Calibri" w:hAnsi="Calibri" w:cs="Calibri"/>
        </w:rPr>
      </w:pPr>
      <w:r w:rsidRPr="00BC7BE1">
        <w:rPr>
          <w:rFonts w:ascii="Calibri" w:eastAsia="Calibri" w:hAnsi="Calibri" w:cs="Calibri"/>
        </w:rPr>
        <w:t>BVPŽ kodas</w:t>
      </w:r>
      <w:r w:rsidR="18237B8F" w:rsidRPr="00BC7BE1">
        <w:rPr>
          <w:rFonts w:ascii="Calibri" w:eastAsia="Calibri" w:hAnsi="Calibri" w:cs="Calibri"/>
        </w:rPr>
        <w:t xml:space="preserve"> -</w:t>
      </w:r>
      <w:r w:rsidRPr="00BC7BE1">
        <w:rPr>
          <w:rFonts w:ascii="Calibri" w:eastAsia="Calibri" w:hAnsi="Calibri" w:cs="Calibri"/>
        </w:rPr>
        <w:t xml:space="preserve"> </w:t>
      </w:r>
      <w:r w:rsidR="00570B52" w:rsidRPr="00BC7BE1">
        <w:rPr>
          <w:rFonts w:ascii="Calibri" w:eastAsia="Calibri" w:hAnsi="Calibri" w:cs="Calibri"/>
        </w:rPr>
        <w:t>72210000-0 Programavimo paslaugos, susijusios su programinės įrangos produktų paketais</w:t>
      </w:r>
      <w:r w:rsidRPr="00BC7BE1">
        <w:rPr>
          <w:rFonts w:ascii="Calibri" w:eastAsia="Calibri" w:hAnsi="Calibri" w:cs="Calibri"/>
        </w:rPr>
        <w:t xml:space="preserve">. </w:t>
      </w:r>
    </w:p>
    <w:p w14:paraId="365F4A17" w14:textId="2F75F4CB" w:rsidR="41644B7E" w:rsidRPr="00BC7BE1" w:rsidRDefault="41644B7E" w:rsidP="00AE6E87">
      <w:pPr>
        <w:pStyle w:val="Sraopastraipa"/>
        <w:numPr>
          <w:ilvl w:val="0"/>
          <w:numId w:val="10"/>
        </w:numPr>
        <w:spacing w:after="180" w:line="240" w:lineRule="auto"/>
        <w:ind w:left="0" w:firstLine="709"/>
        <w:jc w:val="both"/>
        <w:rPr>
          <w:rFonts w:ascii="Calibri" w:eastAsia="Calibri" w:hAnsi="Calibri" w:cs="Calibri"/>
        </w:rPr>
      </w:pPr>
      <w:r w:rsidRPr="00BC7BE1">
        <w:rPr>
          <w:rFonts w:ascii="Calibri" w:eastAsia="Calibri" w:hAnsi="Calibri" w:cs="Calibri"/>
        </w:rPr>
        <w:t xml:space="preserve">Tiekėjas </w:t>
      </w:r>
      <w:r w:rsidR="00570B52" w:rsidRPr="00BC7BE1">
        <w:rPr>
          <w:rFonts w:ascii="Calibri" w:eastAsia="Calibri" w:hAnsi="Calibri" w:cs="Calibri"/>
        </w:rPr>
        <w:t>sukurtus modulius</w:t>
      </w:r>
      <w:r w:rsidRPr="00BC7BE1">
        <w:rPr>
          <w:rFonts w:ascii="Calibri" w:eastAsia="Calibri" w:hAnsi="Calibri" w:cs="Calibri"/>
        </w:rPr>
        <w:t xml:space="preserve"> </w:t>
      </w:r>
      <w:r w:rsidR="00D80850" w:rsidRPr="00BC7BE1">
        <w:rPr>
          <w:rFonts w:ascii="Calibri" w:eastAsia="Calibri" w:hAnsi="Calibri" w:cs="Calibri"/>
        </w:rPr>
        <w:t>įdiegia nuotoliniu būdu Pirkėjo infrastruktūroje.</w:t>
      </w:r>
      <w:r w:rsidRPr="00BC7BE1">
        <w:rPr>
          <w:rFonts w:ascii="Calibri" w:eastAsia="Calibri" w:hAnsi="Calibri" w:cs="Calibri"/>
        </w:rPr>
        <w:t xml:space="preserve"> </w:t>
      </w:r>
    </w:p>
    <w:p w14:paraId="53899C53" w14:textId="1BBF1C82" w:rsidR="786C37A6" w:rsidRPr="00BC7BE1" w:rsidRDefault="786C37A6" w:rsidP="00AE6E87">
      <w:pPr>
        <w:pStyle w:val="Sraopastraipa"/>
        <w:spacing w:after="0" w:line="240" w:lineRule="auto"/>
        <w:ind w:left="0" w:firstLine="709"/>
        <w:jc w:val="both"/>
        <w:rPr>
          <w:rFonts w:ascii="Calibri" w:eastAsia="Calibri" w:hAnsi="Calibri" w:cs="Calibri"/>
        </w:rPr>
      </w:pPr>
    </w:p>
    <w:p w14:paraId="1B050840" w14:textId="7DC37ED9"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T</w:t>
      </w:r>
      <w:r w:rsidR="0DE4F3A2" w:rsidRPr="00BC7BE1">
        <w:rPr>
          <w:rFonts w:ascii="Calibri" w:eastAsia="Calibri" w:hAnsi="Calibri" w:cs="Calibri"/>
          <w:b/>
          <w:bCs/>
        </w:rPr>
        <w:t>echninė įranga</w:t>
      </w:r>
    </w:p>
    <w:p w14:paraId="1796F880" w14:textId="76713F00" w:rsidR="2C0C8EC5" w:rsidRPr="00BC7BE1" w:rsidRDefault="2C0C8EC5" w:rsidP="00AE6E87">
      <w:pPr>
        <w:spacing w:after="0"/>
        <w:ind w:firstLine="709"/>
        <w:jc w:val="both"/>
        <w:rPr>
          <w:rFonts w:ascii="Calibri" w:eastAsia="Calibri" w:hAnsi="Calibri" w:cs="Calibri"/>
        </w:rPr>
      </w:pPr>
    </w:p>
    <w:p w14:paraId="34755568" w14:textId="176EC2F0" w:rsidR="75795C36" w:rsidRPr="00BC7BE1" w:rsidRDefault="00BB79A1" w:rsidP="00AE6E87">
      <w:pPr>
        <w:spacing w:after="0"/>
        <w:ind w:firstLine="709"/>
        <w:jc w:val="both"/>
        <w:rPr>
          <w:rFonts w:ascii="Calibri" w:eastAsia="Calibri" w:hAnsi="Calibri" w:cs="Calibri"/>
        </w:rPr>
      </w:pPr>
      <w:r>
        <w:rPr>
          <w:rFonts w:ascii="Calibri" w:eastAsia="Calibri" w:hAnsi="Calibri" w:cs="Calibri"/>
        </w:rPr>
        <w:t>Programa</w:t>
      </w:r>
      <w:r w:rsidR="75795C36" w:rsidRPr="00BC7BE1">
        <w:rPr>
          <w:rFonts w:ascii="Calibri" w:eastAsia="Calibri" w:hAnsi="Calibri" w:cs="Calibri"/>
        </w:rPr>
        <w:t xml:space="preserve"> turi būti pritaikyta darbui su šiomis naudotojų darbo vietų operacinėmis sistemomis</w:t>
      </w:r>
      <w:r w:rsidR="45B06571" w:rsidRPr="00BC7BE1">
        <w:rPr>
          <w:rFonts w:ascii="Calibri" w:eastAsia="Calibri" w:hAnsi="Calibri" w:cs="Calibri"/>
        </w:rPr>
        <w:t xml:space="preserve"> - </w:t>
      </w:r>
      <w:r w:rsidR="75795C36" w:rsidRPr="00BC7BE1">
        <w:rPr>
          <w:rFonts w:ascii="Calibri" w:eastAsia="Calibri" w:hAnsi="Calibri" w:cs="Calibri"/>
        </w:rPr>
        <w:t xml:space="preserve">Microsoft Windows 8/ </w:t>
      </w:r>
      <w:r w:rsidR="000771A2" w:rsidRPr="00BC7BE1">
        <w:rPr>
          <w:rFonts w:ascii="Calibri" w:eastAsia="Calibri" w:hAnsi="Calibri" w:cs="Calibri"/>
        </w:rPr>
        <w:t>10 / 11</w:t>
      </w:r>
      <w:r w:rsidR="75795C36" w:rsidRPr="00BC7BE1">
        <w:rPr>
          <w:rFonts w:ascii="Calibri" w:eastAsia="Calibri" w:hAnsi="Calibri" w:cs="Calibri"/>
        </w:rPr>
        <w:t>/ MAC OS ir su ja suderinamomis vėlesnėmis versijomis 32 ir 6</w:t>
      </w:r>
      <w:r w:rsidR="00AA4DEB">
        <w:rPr>
          <w:rFonts w:ascii="Calibri" w:eastAsia="Calibri" w:hAnsi="Calibri" w:cs="Calibri"/>
        </w:rPr>
        <w:t>4</w:t>
      </w:r>
      <w:r w:rsidR="75795C36" w:rsidRPr="00BC7BE1">
        <w:rPr>
          <w:rFonts w:ascii="Calibri" w:eastAsia="Calibri" w:hAnsi="Calibri" w:cs="Calibri"/>
        </w:rPr>
        <w:t xml:space="preserve"> bitų ap</w:t>
      </w:r>
      <w:r w:rsidR="70B92DBD" w:rsidRPr="00BC7BE1">
        <w:rPr>
          <w:rFonts w:ascii="Calibri" w:eastAsia="Calibri" w:hAnsi="Calibri" w:cs="Calibri"/>
        </w:rPr>
        <w:t>linkose.</w:t>
      </w:r>
    </w:p>
    <w:p w14:paraId="58106E9F" w14:textId="0F392A36" w:rsidR="5C43E54E" w:rsidRPr="00BC7BE1" w:rsidRDefault="00BB79A1" w:rsidP="00AE6E87">
      <w:pPr>
        <w:spacing w:after="0"/>
        <w:ind w:firstLine="709"/>
        <w:jc w:val="both"/>
        <w:rPr>
          <w:rFonts w:ascii="Calibri" w:eastAsia="Calibri" w:hAnsi="Calibri" w:cs="Calibri"/>
        </w:rPr>
      </w:pPr>
      <w:r>
        <w:rPr>
          <w:rFonts w:ascii="Calibri" w:eastAsia="Calibri" w:hAnsi="Calibri" w:cs="Calibri"/>
        </w:rPr>
        <w:t>Programa</w:t>
      </w:r>
      <w:r w:rsidRPr="00BC7BE1">
        <w:rPr>
          <w:rFonts w:ascii="Calibri" w:eastAsia="Calibri" w:hAnsi="Calibri" w:cs="Calibri"/>
        </w:rPr>
        <w:t xml:space="preserve"> </w:t>
      </w:r>
      <w:r w:rsidR="5C43E54E" w:rsidRPr="00BC7BE1">
        <w:rPr>
          <w:rFonts w:ascii="Calibri" w:eastAsia="Calibri" w:hAnsi="Calibri" w:cs="Calibri"/>
        </w:rPr>
        <w:t>turi veikti su šia naudotojų darbo vietose naudojama programine įranga:</w:t>
      </w:r>
      <w:r w:rsidR="2C0C8EC5" w:rsidRPr="00BC7BE1">
        <w:rPr>
          <w:rFonts w:ascii="Calibri" w:eastAsia="Calibri" w:hAnsi="Calibri" w:cs="Calibri"/>
        </w:rPr>
        <w:t xml:space="preserve"> </w:t>
      </w:r>
    </w:p>
    <w:p w14:paraId="47FBE6F2" w14:textId="7168A6E6" w:rsidR="2C0C8EC5" w:rsidRPr="00BC7BE1" w:rsidRDefault="2C0C8EC5" w:rsidP="00AE6E87">
      <w:pPr>
        <w:pStyle w:val="Sraopastraipa"/>
        <w:numPr>
          <w:ilvl w:val="0"/>
          <w:numId w:val="2"/>
        </w:numPr>
        <w:spacing w:after="0"/>
        <w:ind w:left="0" w:firstLine="709"/>
        <w:jc w:val="both"/>
        <w:rPr>
          <w:rFonts w:ascii="Calibri" w:eastAsia="Calibri" w:hAnsi="Calibri" w:cs="Calibri"/>
        </w:rPr>
      </w:pPr>
      <w:r w:rsidRPr="00BC7BE1">
        <w:rPr>
          <w:rFonts w:ascii="Calibri" w:eastAsia="Calibri" w:hAnsi="Calibri" w:cs="Calibri"/>
        </w:rPr>
        <w:t>Chrome v146</w:t>
      </w:r>
      <w:r w:rsidR="2903ADB7" w:rsidRPr="00BC7BE1">
        <w:rPr>
          <w:rFonts w:ascii="Calibri" w:eastAsia="Calibri" w:hAnsi="Calibri" w:cs="Calibri"/>
        </w:rPr>
        <w:t xml:space="preserve"> ir su ja suderinamomis vėlesnėmis versijomis</w:t>
      </w:r>
    </w:p>
    <w:p w14:paraId="174293AF" w14:textId="0ECB012D" w:rsidR="2C0C8EC5" w:rsidRPr="00BC7BE1" w:rsidRDefault="2C0C8EC5" w:rsidP="00AE6E87">
      <w:pPr>
        <w:pStyle w:val="Sraopastraipa"/>
        <w:numPr>
          <w:ilvl w:val="0"/>
          <w:numId w:val="2"/>
        </w:numPr>
        <w:spacing w:after="0"/>
        <w:ind w:left="0" w:firstLine="709"/>
        <w:jc w:val="both"/>
        <w:rPr>
          <w:rFonts w:ascii="Calibri" w:eastAsia="Calibri" w:hAnsi="Calibri" w:cs="Calibri"/>
        </w:rPr>
      </w:pPr>
      <w:r w:rsidRPr="00BC7BE1">
        <w:rPr>
          <w:rFonts w:ascii="Calibri" w:eastAsia="Calibri" w:hAnsi="Calibri" w:cs="Calibri"/>
        </w:rPr>
        <w:t>Firefox v149</w:t>
      </w:r>
      <w:r w:rsidR="42E0D72E" w:rsidRPr="00BC7BE1">
        <w:rPr>
          <w:rFonts w:ascii="Calibri" w:eastAsia="Calibri" w:hAnsi="Calibri" w:cs="Calibri"/>
        </w:rPr>
        <w:t xml:space="preserve"> ir su ja suderinamomis vėlesnėmis versijomis</w:t>
      </w:r>
    </w:p>
    <w:p w14:paraId="06432968" w14:textId="4933539D" w:rsidR="2C0C8EC5" w:rsidRPr="00BC7BE1" w:rsidRDefault="2C0C8EC5" w:rsidP="00AE6E87">
      <w:pPr>
        <w:pStyle w:val="Sraopastraipa"/>
        <w:numPr>
          <w:ilvl w:val="0"/>
          <w:numId w:val="2"/>
        </w:numPr>
        <w:spacing w:after="0"/>
        <w:ind w:left="0" w:firstLine="709"/>
        <w:jc w:val="both"/>
        <w:rPr>
          <w:rFonts w:ascii="Calibri" w:eastAsia="Calibri" w:hAnsi="Calibri" w:cs="Calibri"/>
        </w:rPr>
      </w:pPr>
      <w:proofErr w:type="spellStart"/>
      <w:r w:rsidRPr="00BC7BE1">
        <w:rPr>
          <w:rFonts w:ascii="Calibri" w:eastAsia="Calibri" w:hAnsi="Calibri" w:cs="Calibri"/>
        </w:rPr>
        <w:t>Edge</w:t>
      </w:r>
      <w:proofErr w:type="spellEnd"/>
      <w:r w:rsidRPr="00BC7BE1">
        <w:rPr>
          <w:rFonts w:ascii="Calibri" w:eastAsia="Calibri" w:hAnsi="Calibri" w:cs="Calibri"/>
        </w:rPr>
        <w:t xml:space="preserve"> v146 </w:t>
      </w:r>
      <w:r w:rsidR="7464EE46" w:rsidRPr="00BC7BE1">
        <w:rPr>
          <w:rFonts w:ascii="Calibri" w:eastAsia="Calibri" w:hAnsi="Calibri" w:cs="Calibri"/>
        </w:rPr>
        <w:t>ir su ja suderinamomis vėlesnėmis versijomis</w:t>
      </w:r>
    </w:p>
    <w:p w14:paraId="0793EBFE" w14:textId="3DE9B869" w:rsidR="7464EE46" w:rsidRPr="00BC7BE1" w:rsidRDefault="7464EE46" w:rsidP="00AE6E87">
      <w:pPr>
        <w:spacing w:after="0"/>
        <w:ind w:firstLine="709"/>
        <w:jc w:val="both"/>
        <w:rPr>
          <w:rFonts w:ascii="Calibri" w:eastAsia="Calibri" w:hAnsi="Calibri" w:cs="Calibri"/>
        </w:rPr>
      </w:pPr>
      <w:r w:rsidRPr="00BC7BE1">
        <w:rPr>
          <w:rFonts w:ascii="Calibri" w:eastAsia="Calibri" w:hAnsi="Calibri" w:cs="Calibri"/>
        </w:rPr>
        <w:t>Perkančioji organizacija pateiks SSL sertifikatą HTTPS užtikrinimui, Tiekėjas turės atlikti reikiamus konfigūracijos nustatymus.</w:t>
      </w:r>
    </w:p>
    <w:p w14:paraId="7F36F212" w14:textId="4E0F00E8" w:rsidR="786C37A6" w:rsidRPr="00BC7BE1" w:rsidRDefault="786C37A6" w:rsidP="00AE6E87">
      <w:pPr>
        <w:spacing w:after="0"/>
        <w:ind w:firstLine="709"/>
        <w:jc w:val="both"/>
        <w:rPr>
          <w:rFonts w:ascii="Calibri" w:eastAsia="Calibri" w:hAnsi="Calibri" w:cs="Calibri"/>
        </w:rPr>
      </w:pPr>
    </w:p>
    <w:p w14:paraId="79015B5B" w14:textId="77777777" w:rsidR="0012175A" w:rsidRPr="00BC7BE1" w:rsidRDefault="0012175A" w:rsidP="00AE6E87">
      <w:pPr>
        <w:pStyle w:val="Sraopastraipa"/>
        <w:numPr>
          <w:ilvl w:val="0"/>
          <w:numId w:val="8"/>
        </w:numPr>
        <w:ind w:left="0" w:firstLine="709"/>
        <w:jc w:val="both"/>
        <w:rPr>
          <w:rFonts w:ascii="Calibri" w:eastAsia="Calibri" w:hAnsi="Calibri" w:cs="Calibri"/>
          <w:b/>
          <w:bCs/>
        </w:rPr>
      </w:pPr>
      <w:r w:rsidRPr="00BC7BE1">
        <w:rPr>
          <w:rFonts w:ascii="Calibri" w:eastAsia="Calibri" w:hAnsi="Calibri" w:cs="Calibri"/>
          <w:b/>
          <w:bCs/>
        </w:rPr>
        <w:t>Esamos situacijos aprašymas</w:t>
      </w:r>
    </w:p>
    <w:p w14:paraId="692197E1" w14:textId="7F7285B9" w:rsidR="0012175A" w:rsidRPr="00BC7BE1" w:rsidRDefault="009D05F8" w:rsidP="00AE6E87">
      <w:pPr>
        <w:spacing w:after="0" w:line="240" w:lineRule="auto"/>
        <w:ind w:firstLine="709"/>
        <w:jc w:val="both"/>
        <w:rPr>
          <w:rFonts w:ascii="Calibri" w:eastAsia="Calibri" w:hAnsi="Calibri" w:cs="Calibri"/>
        </w:rPr>
      </w:pPr>
      <w:r w:rsidRPr="00BC7BE1">
        <w:rPr>
          <w:rFonts w:ascii="Calibri" w:eastAsia="Calibri" w:hAnsi="Calibri" w:cs="Calibri"/>
        </w:rPr>
        <w:t>Perkančiosios organizacijos infrastruktūroje eksploatuojama personalo ir darbo užmokesčio valdymo Sistema yra įgyvendinta programinės įrangos „</w:t>
      </w:r>
      <w:proofErr w:type="spellStart"/>
      <w:r w:rsidRPr="00BC7BE1">
        <w:rPr>
          <w:rFonts w:ascii="Calibri" w:eastAsia="Calibri" w:hAnsi="Calibri" w:cs="Calibri"/>
        </w:rPr>
        <w:t>Profit</w:t>
      </w:r>
      <w:r w:rsidRPr="00BC7BE1">
        <w:rPr>
          <w:rFonts w:ascii="Cambria Math" w:eastAsia="Calibri" w:hAnsi="Cambria Math" w:cs="Cambria Math"/>
        </w:rPr>
        <w:t>‑</w:t>
      </w:r>
      <w:r w:rsidRPr="00BC7BE1">
        <w:rPr>
          <w:rFonts w:ascii="Calibri" w:eastAsia="Calibri" w:hAnsi="Calibri" w:cs="Calibri"/>
        </w:rPr>
        <w:t>Web</w:t>
      </w:r>
      <w:proofErr w:type="spellEnd"/>
      <w:r w:rsidRPr="00BC7BE1">
        <w:rPr>
          <w:rFonts w:ascii="Calibri" w:eastAsia="Calibri" w:hAnsi="Calibri" w:cs="Calibri"/>
        </w:rPr>
        <w:t>“ pagrindu (toliau – Programinė įranga). Pirkimo objektas apima Personalo ir darbo užmokesčio sistemos „</w:t>
      </w:r>
      <w:proofErr w:type="spellStart"/>
      <w:r w:rsidRPr="00BC7BE1">
        <w:rPr>
          <w:rFonts w:ascii="Calibri" w:eastAsia="Calibri" w:hAnsi="Calibri" w:cs="Calibri"/>
        </w:rPr>
        <w:t>Profit</w:t>
      </w:r>
      <w:r w:rsidRPr="00BC7BE1">
        <w:rPr>
          <w:rFonts w:ascii="Cambria Math" w:eastAsia="Calibri" w:hAnsi="Cambria Math" w:cs="Cambria Math"/>
        </w:rPr>
        <w:t>‑</w:t>
      </w:r>
      <w:r w:rsidRPr="00BC7BE1">
        <w:rPr>
          <w:rFonts w:ascii="Calibri" w:eastAsia="Calibri" w:hAnsi="Calibri" w:cs="Calibri"/>
        </w:rPr>
        <w:t>Web</w:t>
      </w:r>
      <w:proofErr w:type="spellEnd"/>
      <w:r w:rsidRPr="00BC7BE1">
        <w:rPr>
          <w:rFonts w:ascii="Calibri" w:eastAsia="Calibri" w:hAnsi="Calibri" w:cs="Calibri"/>
        </w:rPr>
        <w:t xml:space="preserve">“ papildomų modulių </w:t>
      </w:r>
      <w:r w:rsidR="001927AD" w:rsidRPr="00BC7BE1">
        <w:rPr>
          <w:rFonts w:ascii="Calibri" w:eastAsia="Calibri" w:hAnsi="Calibri" w:cs="Calibri"/>
        </w:rPr>
        <w:t>sukūrimą ir įdiegimą</w:t>
      </w:r>
      <w:r w:rsidRPr="00BC7BE1">
        <w:rPr>
          <w:rFonts w:ascii="Calibri" w:eastAsia="Calibri" w:hAnsi="Calibri" w:cs="Calibri"/>
        </w:rPr>
        <w:t>, užtikrinant esamos Programinės įrangos funkcionalumo išplėtimą, suderinamumą su jau eksploatuojama sistema bei nepertraukiamą jos veikimą.</w:t>
      </w:r>
      <w:r w:rsidR="00A45D3A" w:rsidRPr="00BC7BE1">
        <w:rPr>
          <w:rFonts w:ascii="Calibri" w:eastAsia="Calibri" w:hAnsi="Calibri" w:cs="Calibri"/>
        </w:rPr>
        <w:t xml:space="preserve"> Šiuo metu yra</w:t>
      </w:r>
      <w:r w:rsidRPr="00BC7BE1">
        <w:rPr>
          <w:rFonts w:ascii="Calibri" w:eastAsia="Calibri" w:hAnsi="Calibri" w:cs="Calibri"/>
        </w:rPr>
        <w:t xml:space="preserve"> </w:t>
      </w:r>
      <w:r w:rsidR="00A45D3A" w:rsidRPr="00BC7BE1">
        <w:rPr>
          <w:rFonts w:ascii="Calibri" w:eastAsia="Calibri" w:hAnsi="Calibri" w:cs="Calibri"/>
        </w:rPr>
        <w:t>į</w:t>
      </w:r>
      <w:r w:rsidRPr="00BC7BE1">
        <w:rPr>
          <w:rFonts w:ascii="Calibri" w:eastAsia="Calibri" w:hAnsi="Calibri" w:cs="Calibri"/>
        </w:rPr>
        <w:t xml:space="preserve">diegti ir naudojami </w:t>
      </w:r>
      <w:r w:rsidR="003A1019" w:rsidRPr="00BC7BE1">
        <w:rPr>
          <w:rFonts w:ascii="Calibri" w:eastAsia="Calibri" w:hAnsi="Calibri" w:cs="Calibri"/>
        </w:rPr>
        <w:t>šie p</w:t>
      </w:r>
      <w:r w:rsidRPr="00BC7BE1">
        <w:rPr>
          <w:rFonts w:ascii="Calibri" w:eastAsia="Calibri" w:hAnsi="Calibri" w:cs="Calibri"/>
        </w:rPr>
        <w:t>rograminės įrangos</w:t>
      </w:r>
      <w:r w:rsidR="003A1019" w:rsidRPr="00BC7BE1">
        <w:rPr>
          <w:rFonts w:ascii="Calibri" w:eastAsia="Calibri" w:hAnsi="Calibri" w:cs="Calibri"/>
        </w:rPr>
        <w:t xml:space="preserve"> „</w:t>
      </w:r>
      <w:proofErr w:type="spellStart"/>
      <w:r w:rsidR="003A1019" w:rsidRPr="00BC7BE1">
        <w:rPr>
          <w:rFonts w:ascii="Calibri" w:eastAsia="Calibri" w:hAnsi="Calibri" w:cs="Calibri"/>
        </w:rPr>
        <w:t>Profit-</w:t>
      </w:r>
      <w:r w:rsidR="00E135F7" w:rsidRPr="00BC7BE1">
        <w:rPr>
          <w:rFonts w:ascii="Calibri" w:eastAsia="Calibri" w:hAnsi="Calibri" w:cs="Calibri"/>
        </w:rPr>
        <w:t>W</w:t>
      </w:r>
      <w:r w:rsidR="003A1019" w:rsidRPr="00BC7BE1">
        <w:rPr>
          <w:rFonts w:ascii="Calibri" w:eastAsia="Calibri" w:hAnsi="Calibri" w:cs="Calibri"/>
        </w:rPr>
        <w:t>eb</w:t>
      </w:r>
      <w:proofErr w:type="spellEnd"/>
      <w:r w:rsidR="003A1019" w:rsidRPr="00BC7BE1">
        <w:rPr>
          <w:rFonts w:ascii="Calibri" w:eastAsia="Calibri" w:hAnsi="Calibri" w:cs="Calibri"/>
        </w:rPr>
        <w:t>“</w:t>
      </w:r>
      <w:r w:rsidRPr="00BC7BE1">
        <w:rPr>
          <w:rFonts w:ascii="Calibri" w:eastAsia="Calibri" w:hAnsi="Calibri" w:cs="Calibri"/>
        </w:rPr>
        <w:t xml:space="preserve"> moduliai:</w:t>
      </w:r>
    </w:p>
    <w:p w14:paraId="496CF1A6" w14:textId="021E0824"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užmokesčio procesų valdymas ir apskaita;</w:t>
      </w:r>
    </w:p>
    <w:p w14:paraId="737F4DE2" w14:textId="20ABCB08"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Personalo procesų valdymas ir apskaita;</w:t>
      </w:r>
    </w:p>
    <w:p w14:paraId="75DBDC79" w14:textId="004FD416"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Įsakymų automatinis realizavimas;</w:t>
      </w:r>
    </w:p>
    <w:p w14:paraId="0EA5F416" w14:textId="1CE27C81"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laiko valdymas ir apskaita;</w:t>
      </w:r>
    </w:p>
    <w:p w14:paraId="0F91B9A6" w14:textId="40C0D78A"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Suminė darbo laiko apskaita;</w:t>
      </w:r>
    </w:p>
    <w:p w14:paraId="648BDDFC" w14:textId="3DB50443"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grafikai;</w:t>
      </w:r>
    </w:p>
    <w:p w14:paraId="64CFEDBA" w14:textId="2B8118D7"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Integracija su bankinėmis sistemomis pagal SEPA standartus;</w:t>
      </w:r>
    </w:p>
    <w:p w14:paraId="17DFE8F7" w14:textId="461AC048"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Standartinė integracija su buhalterine programa;</w:t>
      </w:r>
    </w:p>
    <w:p w14:paraId="03F910E5" w14:textId="2BAEEF3F"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Nedarbingumo lapelių importas iš SODROS XML failu su automatiniu importu;</w:t>
      </w:r>
    </w:p>
    <w:p w14:paraId="0509C769" w14:textId="0FDC8880"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Apdraustųjų asmenų įmokų tarifų importas iš SODRA;</w:t>
      </w:r>
    </w:p>
    <w:p w14:paraId="57769075" w14:textId="296D5E9F" w:rsidR="009D05F8"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Apskaita pagal kaštų centrus.</w:t>
      </w:r>
    </w:p>
    <w:p w14:paraId="4815A003" w14:textId="77777777" w:rsidR="009D05F8" w:rsidRPr="00BC7BE1" w:rsidRDefault="009D05F8" w:rsidP="00AE6E87">
      <w:pPr>
        <w:spacing w:after="0" w:line="240" w:lineRule="auto"/>
        <w:ind w:firstLine="709"/>
        <w:jc w:val="both"/>
        <w:rPr>
          <w:rFonts w:ascii="Calibri" w:eastAsia="Calibri" w:hAnsi="Calibri" w:cs="Calibri"/>
        </w:rPr>
      </w:pPr>
    </w:p>
    <w:p w14:paraId="0825A477" w14:textId="617F363F" w:rsidR="0030281A" w:rsidRPr="00BC7BE1" w:rsidRDefault="0030281A"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Paslaugų apimtis</w:t>
      </w:r>
    </w:p>
    <w:p w14:paraId="7E9EFAE9" w14:textId="77777777" w:rsidR="0030281A" w:rsidRPr="00BC7BE1" w:rsidRDefault="0030281A" w:rsidP="00AE6E87">
      <w:pPr>
        <w:spacing w:after="0" w:line="240" w:lineRule="auto"/>
        <w:ind w:firstLine="709"/>
        <w:jc w:val="both"/>
        <w:rPr>
          <w:rFonts w:ascii="Calibri" w:eastAsia="Calibri" w:hAnsi="Calibri" w:cs="Calibri"/>
          <w:b/>
          <w:bCs/>
        </w:rPr>
      </w:pPr>
    </w:p>
    <w:p w14:paraId="1D37E216" w14:textId="2ECCB351" w:rsidR="00BD5652" w:rsidRPr="00BC7BE1" w:rsidRDefault="0030281A" w:rsidP="00AE6E87">
      <w:pPr>
        <w:spacing w:after="0" w:line="240" w:lineRule="auto"/>
        <w:ind w:firstLine="709"/>
        <w:jc w:val="both"/>
        <w:rPr>
          <w:rFonts w:ascii="Calibri" w:hAnsi="Calibri" w:cs="Calibri"/>
        </w:rPr>
      </w:pPr>
      <w:r w:rsidRPr="00BC7BE1">
        <w:rPr>
          <w:rFonts w:ascii="Calibri" w:hAnsi="Calibri" w:cs="Calibri"/>
        </w:rPr>
        <w:t>Personalo ir darbo užmokesčio sistemos „</w:t>
      </w:r>
      <w:proofErr w:type="spellStart"/>
      <w:r w:rsidRPr="00BC7BE1">
        <w:rPr>
          <w:rFonts w:ascii="Calibri" w:hAnsi="Calibri" w:cs="Calibri"/>
        </w:rPr>
        <w:t>Profit</w:t>
      </w:r>
      <w:r w:rsidRPr="00BC7BE1">
        <w:rPr>
          <w:rFonts w:ascii="Cambria Math" w:hAnsi="Cambria Math" w:cs="Cambria Math"/>
        </w:rPr>
        <w:t>‑</w:t>
      </w:r>
      <w:r w:rsidRPr="00BC7BE1">
        <w:rPr>
          <w:rFonts w:ascii="Calibri" w:hAnsi="Calibri" w:cs="Calibri"/>
        </w:rPr>
        <w:t>Web</w:t>
      </w:r>
      <w:proofErr w:type="spellEnd"/>
      <w:r w:rsidRPr="00BC7BE1">
        <w:rPr>
          <w:rFonts w:ascii="Calibri" w:hAnsi="Calibri" w:cs="Calibri"/>
        </w:rPr>
        <w:t xml:space="preserve">“ Programinės įrangos modulių, reikalingų Perkančiosios organizacijos veiklos užtikrinimui, </w:t>
      </w:r>
      <w:r w:rsidR="00E135F7" w:rsidRPr="00BC7BE1">
        <w:rPr>
          <w:rFonts w:ascii="Calibri" w:hAnsi="Calibri" w:cs="Calibri"/>
        </w:rPr>
        <w:t>sukūrimas ir įdiegimas</w:t>
      </w:r>
      <w:r w:rsidRPr="00BC7BE1">
        <w:rPr>
          <w:rFonts w:ascii="Calibri" w:hAnsi="Calibri" w:cs="Calibri"/>
        </w:rPr>
        <w:t xml:space="preserve">. </w:t>
      </w:r>
      <w:r w:rsidR="00BD31E8" w:rsidRPr="00BC7BE1">
        <w:rPr>
          <w:rFonts w:ascii="Calibri" w:hAnsi="Calibri" w:cs="Calibri"/>
        </w:rPr>
        <w:t>Modulių sukūrimo ir įdiegimo termina</w:t>
      </w:r>
      <w:r w:rsidR="00180FEB">
        <w:rPr>
          <w:rFonts w:ascii="Calibri" w:hAnsi="Calibri" w:cs="Calibri"/>
        </w:rPr>
        <w:t>i nurodyti 7.4 p.</w:t>
      </w:r>
      <w:r w:rsidR="00BD31E8" w:rsidRPr="00BC7BE1">
        <w:rPr>
          <w:rFonts w:ascii="Calibri" w:hAnsi="Calibri" w:cs="Calibri"/>
        </w:rPr>
        <w:t>.</w:t>
      </w:r>
    </w:p>
    <w:p w14:paraId="3BEC873B" w14:textId="599530CF" w:rsidR="0030281A" w:rsidRPr="00BC7BE1" w:rsidRDefault="00BD5652" w:rsidP="00AE6E87">
      <w:pPr>
        <w:spacing w:after="0" w:line="240" w:lineRule="auto"/>
        <w:ind w:firstLine="709"/>
        <w:jc w:val="both"/>
        <w:rPr>
          <w:rFonts w:ascii="Calibri" w:hAnsi="Calibri" w:cs="Calibri"/>
        </w:rPr>
      </w:pPr>
      <w:r w:rsidRPr="00BC7BE1">
        <w:rPr>
          <w:rFonts w:ascii="Calibri" w:hAnsi="Calibri" w:cs="Calibri"/>
        </w:rPr>
        <w:lastRenderedPageBreak/>
        <w:t>N</w:t>
      </w:r>
      <w:r w:rsidR="0030281A" w:rsidRPr="00BC7BE1">
        <w:rPr>
          <w:rFonts w:ascii="Calibri" w:hAnsi="Calibri" w:cs="Calibri"/>
        </w:rPr>
        <w:t xml:space="preserve">umatomų </w:t>
      </w:r>
      <w:r w:rsidR="00E135F7" w:rsidRPr="00BC7BE1">
        <w:rPr>
          <w:rFonts w:ascii="Calibri" w:hAnsi="Calibri" w:cs="Calibri"/>
        </w:rPr>
        <w:t>sukurti</w:t>
      </w:r>
      <w:r w:rsidR="0030281A" w:rsidRPr="00BC7BE1">
        <w:rPr>
          <w:rFonts w:ascii="Calibri" w:hAnsi="Calibri" w:cs="Calibri"/>
        </w:rPr>
        <w:t xml:space="preserve"> modulių sąrašas:</w:t>
      </w:r>
    </w:p>
    <w:p w14:paraId="4FAA336A" w14:textId="6789FD35" w:rsidR="0030281A" w:rsidRPr="00BC7BE1" w:rsidRDefault="0033555E"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5.1. </w:t>
      </w:r>
      <w:r w:rsidR="0030281A" w:rsidRPr="00BC7BE1">
        <w:rPr>
          <w:rFonts w:ascii="Calibri" w:eastAsia="Calibri" w:hAnsi="Calibri" w:cs="Calibri"/>
          <w:b/>
          <w:bCs/>
          <w:color w:val="auto"/>
          <w:sz w:val="22"/>
          <w:szCs w:val="22"/>
        </w:rPr>
        <w:t>Darbuotojų savitarna/peržiūros</w:t>
      </w:r>
      <w:r w:rsidR="00B04405" w:rsidRPr="00BC7BE1">
        <w:rPr>
          <w:rFonts w:ascii="Calibri" w:eastAsia="Calibri" w:hAnsi="Calibri" w:cs="Calibri"/>
          <w:b/>
          <w:bCs/>
          <w:color w:val="auto"/>
          <w:sz w:val="22"/>
          <w:szCs w:val="22"/>
        </w:rPr>
        <w:t xml:space="preserve"> </w:t>
      </w:r>
      <w:r w:rsidR="0030281A" w:rsidRPr="00BC7BE1">
        <w:rPr>
          <w:rFonts w:ascii="Calibri" w:eastAsia="Calibri" w:hAnsi="Calibri" w:cs="Calibri"/>
          <w:color w:val="auto"/>
          <w:sz w:val="22"/>
          <w:szCs w:val="22"/>
        </w:rPr>
        <w:t>(atsiskaitymo lapeliai, tabelis, atostogų likutis)</w:t>
      </w:r>
    </w:p>
    <w:p w14:paraId="4F83540E" w14:textId="7E07F5BA"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Kiekvienas darbuotojas </w:t>
      </w:r>
      <w:r w:rsidR="004A38B3" w:rsidRPr="00BC7BE1">
        <w:rPr>
          <w:rFonts w:ascii="Calibri" w:eastAsia="Calibri" w:hAnsi="Calibri" w:cs="Calibri"/>
          <w:color w:val="auto"/>
          <w:sz w:val="22"/>
          <w:szCs w:val="22"/>
        </w:rPr>
        <w:t xml:space="preserve">turi </w:t>
      </w:r>
      <w:r w:rsidRPr="00BC7BE1">
        <w:rPr>
          <w:rFonts w:ascii="Calibri" w:eastAsia="Calibri" w:hAnsi="Calibri" w:cs="Calibri"/>
          <w:color w:val="auto"/>
          <w:sz w:val="22"/>
          <w:szCs w:val="22"/>
        </w:rPr>
        <w:t xml:space="preserve">turėti galimybę pagal suteiktas teises, interneto naršyklės pagalba, prisijungti prie </w:t>
      </w:r>
      <w:r w:rsidR="00662FCE">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Jeigu darbuotojas dirba keliose funkcijose, darbuotojo asmeniniame profilyje matysis visų jo funkcijų informacija. </w:t>
      </w:r>
    </w:p>
    <w:p w14:paraId="7C3C8229"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385A605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integruoti su naudotojų valdymo sistema; </w:t>
      </w:r>
    </w:p>
    <w:p w14:paraId="7E2FF18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visą aktualią ir istorinę informaciją (pagal suteiktą teisę) ir duomenis apie save be teisės koreguoti; </w:t>
      </w:r>
    </w:p>
    <w:p w14:paraId="1052B4A6"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atsiskaitymo lapelius; </w:t>
      </w:r>
    </w:p>
    <w:p w14:paraId="4FE8F2A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panaudotų ir nepanaudotų atostogų ataskaitą; </w:t>
      </w:r>
    </w:p>
    <w:p w14:paraId="36B30E2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matyti savo laikino nedarbingumo istoriją; </w:t>
      </w:r>
    </w:p>
    <w:p w14:paraId="0E31A058" w14:textId="77777777" w:rsidR="0030281A" w:rsidRPr="00BC7BE1" w:rsidRDefault="0030281A" w:rsidP="00AE6E87">
      <w:pPr>
        <w:autoSpaceDE w:val="0"/>
        <w:autoSpaceDN w:val="0"/>
        <w:adjustRightInd w:val="0"/>
        <w:spacing w:after="0" w:line="240" w:lineRule="auto"/>
        <w:ind w:firstLine="709"/>
        <w:jc w:val="both"/>
        <w:rPr>
          <w:rFonts w:ascii="Calibri" w:eastAsia="Calibri" w:hAnsi="Calibri" w:cs="Calibri"/>
          <w:kern w:val="0"/>
        </w:rPr>
      </w:pPr>
      <w:r w:rsidRPr="00BC7BE1">
        <w:rPr>
          <w:rFonts w:ascii="Calibri" w:eastAsia="Calibri" w:hAnsi="Calibri" w:cs="Calibri"/>
          <w:b/>
          <w:bCs/>
          <w:kern w:val="0"/>
        </w:rPr>
        <w:t xml:space="preserve">Dažniausiai naudojamos peržiūros: </w:t>
      </w:r>
    </w:p>
    <w:p w14:paraId="20E104B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Darbo sutarties / sąlygų (pakeitimų) peržiūra; </w:t>
      </w:r>
    </w:p>
    <w:p w14:paraId="737EDBE2"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Atlyginimo pakeitimų istorija; </w:t>
      </w:r>
    </w:p>
    <w:p w14:paraId="64C67385"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NPD taikymo istorija; </w:t>
      </w:r>
    </w:p>
    <w:p w14:paraId="2C4AB06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Darbo grafiko peržiūra; </w:t>
      </w:r>
    </w:p>
    <w:p w14:paraId="485F09C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Tabelio peržiūra; </w:t>
      </w:r>
    </w:p>
    <w:p w14:paraId="010722B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Susijusių asmenų peržiūrą; </w:t>
      </w:r>
    </w:p>
    <w:p w14:paraId="09CC616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Neįgalumo istorijos peržiūra; </w:t>
      </w:r>
    </w:p>
    <w:p w14:paraId="00C1CE32"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Kompetencijų ugdymo peržiūra; </w:t>
      </w:r>
    </w:p>
    <w:p w14:paraId="260FF300"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Neatvykimų peržiūra; </w:t>
      </w:r>
    </w:p>
    <w:p w14:paraId="4CEA03E1"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Nuotolinio darbo prašymų peržiūra; </w:t>
      </w:r>
    </w:p>
    <w:p w14:paraId="48A3B743"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Komandiruočių peržiūra; </w:t>
      </w:r>
    </w:p>
    <w:p w14:paraId="4BBA6E17"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Darbuotojo veiklos aptarimo peržiūra; </w:t>
      </w:r>
    </w:p>
    <w:p w14:paraId="4A1E3FA6"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Sveikatos tikinimų peržiūra; </w:t>
      </w:r>
    </w:p>
    <w:p w14:paraId="057C8E3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Etato keitimo istorijos peržiūra; </w:t>
      </w:r>
    </w:p>
    <w:p w14:paraId="16695FD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Išsilavinimo peržiūra; </w:t>
      </w:r>
    </w:p>
    <w:p w14:paraId="638EEFAE"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Kontaktų peržiūra; </w:t>
      </w:r>
    </w:p>
    <w:p w14:paraId="7D8DDCF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Asmens dokumentų peržiūra; </w:t>
      </w:r>
    </w:p>
    <w:p w14:paraId="4663127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Atsiskaitymo lapelio peržiūra; </w:t>
      </w:r>
    </w:p>
    <w:p w14:paraId="67C4121F" w14:textId="08CAF1A6"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Neišnaudotų atostogų ataskaitos peržiūra. </w:t>
      </w:r>
    </w:p>
    <w:p w14:paraId="32A72EED" w14:textId="216D3FF4" w:rsidR="0030281A" w:rsidRPr="00BC7BE1" w:rsidRDefault="007C16C0"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5.2. </w:t>
      </w:r>
      <w:r w:rsidR="0030281A" w:rsidRPr="00BC7BE1">
        <w:rPr>
          <w:rFonts w:ascii="Calibri" w:eastAsia="Calibri" w:hAnsi="Calibri" w:cs="Calibri"/>
          <w:b/>
          <w:bCs/>
          <w:color w:val="auto"/>
          <w:sz w:val="22"/>
          <w:szCs w:val="22"/>
        </w:rPr>
        <w:t xml:space="preserve">Savitarna: prašymai, pasiūlymai, sutikimai, darbuotojo anketa, analitika </w:t>
      </w:r>
    </w:p>
    <w:p w14:paraId="52C01522" w14:textId="4333F0A1"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Kiekvienas darbuotojas gali turėti galimybę (jei suteiktos teisės) interneto naršyklės pagalba prisijungti prie </w:t>
      </w:r>
      <w:r w:rsidR="007C7FD6">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w:t>
      </w:r>
    </w:p>
    <w:p w14:paraId="2DF7ADCB"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asmens duomenų keitimas atliekamas tik prašymų pagalba juos tvirtinant atsakingiems asmenims pagal nustatytas tvirtinimo eigas. </w:t>
      </w:r>
    </w:p>
    <w:p w14:paraId="11D30291"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67162288"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pildyti ir elektroninėje erdvėje derinti įvairaus pobūdžio žmogiškųjų išteklių dokumentus (pvz. prašymus dėl atostogų ir kitų neatvykimų, dėl nuotolinio darbo, dėl darbo laiko pakeitimo, dėl vykimo į komandiruotę, į mokymus , dėl pavadavimo.) </w:t>
      </w:r>
    </w:p>
    <w:p w14:paraId="57379B8A" w14:textId="72E39BB2"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pildyti ir siųsti derinimui darbo užmokesčio apskaitai adresuotus prašymus, susijusius su darbo užmokesčiu – dėl avanso, ar jo pasikeitimo, dėl neapmokestinamojo pajamų dydžio, dėl sąskaitos pasikeitimo prašymus paruošti darbo užmokesčio pažymas </w:t>
      </w:r>
    </w:p>
    <w:p w14:paraId="0B56D8B3"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IS rengti nustatytos formos prašymą dėl darbo sutarties nutraukimo </w:t>
      </w:r>
    </w:p>
    <w:p w14:paraId="1DC3FD28" w14:textId="43E1A99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Darbuotojui nutraukus darbo sutartį, darbuotojas nebegali prisijungti prie savitarnos, </w:t>
      </w:r>
      <w:r w:rsidR="00D4602A">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naudotojas </w:t>
      </w:r>
      <w:r w:rsidR="00D4602A">
        <w:rPr>
          <w:rFonts w:ascii="Calibri" w:eastAsia="Calibri" w:hAnsi="Calibri" w:cs="Calibri"/>
          <w:color w:val="auto"/>
          <w:sz w:val="22"/>
          <w:szCs w:val="22"/>
        </w:rPr>
        <w:t>tampa</w:t>
      </w:r>
      <w:r w:rsidRPr="00BC7BE1">
        <w:rPr>
          <w:rFonts w:ascii="Calibri" w:eastAsia="Calibri" w:hAnsi="Calibri" w:cs="Calibri"/>
          <w:color w:val="auto"/>
          <w:sz w:val="22"/>
          <w:szCs w:val="22"/>
        </w:rPr>
        <w:t xml:space="preserve"> nebegaliojantis </w:t>
      </w:r>
    </w:p>
    <w:p w14:paraId="02D3AEDE"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prisegti prie nurodytos pasikeitusios informacijos reikiamus dokumentus (kopijas) ir juos kartu su informacija nusiųsti žmogiškųjų išteklių specialistams </w:t>
      </w:r>
    </w:p>
    <w:p w14:paraId="0DE82B2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visų prašymų istorija saugoma </w:t>
      </w:r>
    </w:p>
    <w:p w14:paraId="1ECB5879"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užsipildyti darbo grafiką arba inicijuoti grafiko pakeitimą pagal suteiktas teises </w:t>
      </w:r>
    </w:p>
    <w:p w14:paraId="7A0DEF5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Sistema leidžia priskirti neribotą atsakingų asmenų sąrašą, kurie gali derinti ir tvirtinti pateiktą prašymą. </w:t>
      </w:r>
    </w:p>
    <w:p w14:paraId="03A5126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saugoti ir rodyti darbuotojo nuotrauką. </w:t>
      </w:r>
    </w:p>
    <w:p w14:paraId="6EC02C92" w14:textId="7DEED21B" w:rsidR="0030281A" w:rsidRPr="00BC7BE1" w:rsidRDefault="00125F43" w:rsidP="00AE6E87">
      <w:pPr>
        <w:pStyle w:val="Default"/>
        <w:numPr>
          <w:ilvl w:val="0"/>
          <w:numId w:val="3"/>
        </w:numPr>
        <w:ind w:left="0" w:firstLine="709"/>
        <w:jc w:val="both"/>
        <w:rPr>
          <w:rFonts w:ascii="Calibri" w:eastAsia="Calibri" w:hAnsi="Calibri" w:cs="Calibri"/>
          <w:color w:val="auto"/>
          <w:sz w:val="22"/>
          <w:szCs w:val="22"/>
        </w:rPr>
      </w:pPr>
      <w:r>
        <w:rPr>
          <w:rFonts w:ascii="Calibri" w:eastAsia="Calibri" w:hAnsi="Calibri" w:cs="Calibri"/>
          <w:color w:val="auto"/>
          <w:sz w:val="22"/>
          <w:szCs w:val="22"/>
        </w:rPr>
        <w:t>Programa</w:t>
      </w:r>
      <w:r w:rsidR="0030281A" w:rsidRPr="00BC7BE1">
        <w:rPr>
          <w:rFonts w:ascii="Calibri" w:eastAsia="Calibri" w:hAnsi="Calibri" w:cs="Calibri"/>
          <w:color w:val="auto"/>
          <w:sz w:val="22"/>
          <w:szCs w:val="22"/>
        </w:rPr>
        <w:t xml:space="preserve"> teikia informaciją apie nepatvirtintus prašymus </w:t>
      </w:r>
    </w:p>
    <w:p w14:paraId="5D7AC27E"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Planuojant atostogas realizuotas automatinis nepanaudotų atostogų dienų atvaizdavimas </w:t>
      </w:r>
    </w:p>
    <w:p w14:paraId="49843384"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 būti nustatomas skirtingos funkcijos ir darbalaukis naudotojų grupėms </w:t>
      </w:r>
    </w:p>
    <w:p w14:paraId="6FB91D53" w14:textId="3AA3241C"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lastRenderedPageBreak/>
        <w:t xml:space="preserve">Sutikimų tvirtinimas prisijungus prie </w:t>
      </w:r>
      <w:r w:rsidR="00D4602A">
        <w:rPr>
          <w:rFonts w:ascii="Calibri" w:eastAsia="Calibri" w:hAnsi="Calibri" w:cs="Calibri"/>
          <w:color w:val="auto"/>
          <w:sz w:val="22"/>
          <w:szCs w:val="22"/>
        </w:rPr>
        <w:t>S</w:t>
      </w:r>
      <w:r w:rsidRPr="00BC7BE1">
        <w:rPr>
          <w:rFonts w:ascii="Calibri" w:eastAsia="Calibri" w:hAnsi="Calibri" w:cs="Calibri"/>
          <w:color w:val="auto"/>
          <w:sz w:val="22"/>
          <w:szCs w:val="22"/>
        </w:rPr>
        <w:t>istemos (susipažinimas su darbo tvarko taisyklėmis</w:t>
      </w:r>
      <w:r w:rsidR="00AB7ADC" w:rsidRPr="00BC7BE1">
        <w:rPr>
          <w:rFonts w:ascii="Calibri" w:eastAsia="Calibri" w:hAnsi="Calibri" w:cs="Calibri"/>
          <w:color w:val="auto"/>
          <w:sz w:val="22"/>
          <w:szCs w:val="22"/>
        </w:rPr>
        <w:t xml:space="preserve"> </w:t>
      </w:r>
      <w:r w:rsidR="00B025EB" w:rsidRPr="00BC7BE1">
        <w:rPr>
          <w:rFonts w:ascii="Calibri" w:eastAsia="Calibri" w:hAnsi="Calibri" w:cs="Calibri"/>
          <w:color w:val="auto"/>
          <w:sz w:val="22"/>
          <w:szCs w:val="22"/>
        </w:rPr>
        <w:t xml:space="preserve">ir kitais </w:t>
      </w:r>
      <w:r w:rsidR="0029603A" w:rsidRPr="00BC7BE1">
        <w:rPr>
          <w:rFonts w:ascii="Calibri" w:eastAsia="Calibri" w:hAnsi="Calibri" w:cs="Calibri"/>
          <w:color w:val="auto"/>
          <w:sz w:val="22"/>
          <w:szCs w:val="22"/>
        </w:rPr>
        <w:t>darbuotojo funkcijas reglamentuojančiais dokumentais</w:t>
      </w:r>
      <w:r w:rsidRPr="00BC7BE1">
        <w:rPr>
          <w:rFonts w:ascii="Calibri" w:eastAsia="Calibri" w:hAnsi="Calibri" w:cs="Calibri"/>
          <w:color w:val="auto"/>
          <w:sz w:val="22"/>
          <w:szCs w:val="22"/>
        </w:rPr>
        <w:t xml:space="preserve">.) </w:t>
      </w:r>
    </w:p>
    <w:p w14:paraId="2BA6F935" w14:textId="10E32FFD" w:rsidR="0030281A" w:rsidRPr="00BC7BE1" w:rsidRDefault="0030281A" w:rsidP="00AE6E87">
      <w:pPr>
        <w:pStyle w:val="Sraopastraipa"/>
        <w:numPr>
          <w:ilvl w:val="0"/>
          <w:numId w:val="12"/>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Galimybė darbuotojams užpildyti savo asmeninę informaciją, kaip tel. numeris, asmeninis el. pašto adresas, banko sąskaita.</w:t>
      </w:r>
    </w:p>
    <w:p w14:paraId="3FB32A10" w14:textId="77777777" w:rsidR="0030281A" w:rsidRPr="00BC7BE1" w:rsidRDefault="0030281A" w:rsidP="00AE6E87">
      <w:pPr>
        <w:pStyle w:val="Sraopastraipa"/>
        <w:numPr>
          <w:ilvl w:val="0"/>
          <w:numId w:val="12"/>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Galimybė matyti analitines įmonės ar struktūrinio vieneto ataskaitas (diagramas) </w:t>
      </w:r>
    </w:p>
    <w:p w14:paraId="48E42075" w14:textId="0513F86F" w:rsidR="0030281A" w:rsidRPr="00BC7BE1" w:rsidRDefault="007C16C0" w:rsidP="00AE6E87">
      <w:pPr>
        <w:pStyle w:val="Default"/>
        <w:ind w:firstLine="709"/>
        <w:jc w:val="both"/>
        <w:rPr>
          <w:rFonts w:ascii="Calibri" w:eastAsia="Calibri" w:hAnsi="Calibri" w:cs="Calibri"/>
          <w:b/>
          <w:bCs/>
          <w:color w:val="auto"/>
          <w:sz w:val="22"/>
          <w:szCs w:val="22"/>
        </w:rPr>
      </w:pPr>
      <w:r w:rsidRPr="00BC7BE1">
        <w:rPr>
          <w:rFonts w:ascii="Calibri" w:eastAsia="Calibri" w:hAnsi="Calibri" w:cs="Calibri"/>
          <w:b/>
          <w:bCs/>
          <w:color w:val="auto"/>
          <w:sz w:val="22"/>
          <w:szCs w:val="22"/>
        </w:rPr>
        <w:t xml:space="preserve">5.3. </w:t>
      </w:r>
      <w:r w:rsidR="0030281A" w:rsidRPr="00BC7BE1">
        <w:rPr>
          <w:rFonts w:ascii="Calibri" w:eastAsia="Calibri" w:hAnsi="Calibri" w:cs="Calibri"/>
          <w:b/>
          <w:bCs/>
          <w:color w:val="auto"/>
          <w:sz w:val="22"/>
          <w:szCs w:val="22"/>
        </w:rPr>
        <w:t xml:space="preserve">Atostogų planavimas </w:t>
      </w:r>
    </w:p>
    <w:p w14:paraId="72BDF3CE"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Funkcionalumas realizuotas per savitarnos modulį. Modulio duomenys sąveikauja su Savitarnos procesais, personalo, įsakymų automatiniu realizavimu, darbo laiko apskaitos, darbo apmokėjimo procesais. </w:t>
      </w:r>
    </w:p>
    <w:p w14:paraId="7C3F14BA"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1B0B1D2E"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planuoti, inicijuoti atostogas ir matyti savo atostogų likutį. Matyti tik savo, galimybė matyti visų pavaldžių darbuotojų atostogų planus ir likučius ir galimybė patvirtinti inicijuotas atostogas pagal suteiktas teises; </w:t>
      </w:r>
    </w:p>
    <w:p w14:paraId="146B400F"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Atostogų suteikimas, nutraukimas, atšaukimas pagal pateiktus prašymus arba įsakymus; </w:t>
      </w:r>
    </w:p>
    <w:p w14:paraId="71854AD3"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pagal pateiktus prašymus sudaryti kasmetinių atostogų eilę; </w:t>
      </w:r>
    </w:p>
    <w:p w14:paraId="21947684"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susieti atostogas su kiekviena darbo funkcija; </w:t>
      </w:r>
    </w:p>
    <w:p w14:paraId="57937527"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suteikti atostogas kiekvienai darbuotojo funkcijai atskirai, taip pat tais atvejais, kai yra skirtingų rūšių atostogų normos; </w:t>
      </w:r>
    </w:p>
    <w:p w14:paraId="4F0232C8"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Atostogų normos gali būti skaičiuojamos skirtingos skirtingoms darbuotojo funkcijoms; </w:t>
      </w:r>
    </w:p>
    <w:p w14:paraId="226305C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atostogų eilę pildyti ir koreguoti keletui darbuotojų vienu metu; </w:t>
      </w:r>
    </w:p>
    <w:p w14:paraId="4BE1D5C6"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sudaryti metinį atostogų planą; </w:t>
      </w:r>
    </w:p>
    <w:p w14:paraId="31D2DA08"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atlikti kontroles ir formuoti pranešimus jeigu darbuotojo pasirinktas atostogų laikotarpis sutampa su jį pavaduojančio asmens laikotarpiu; </w:t>
      </w:r>
    </w:p>
    <w:p w14:paraId="01033B3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w:t>
      </w:r>
      <w:proofErr w:type="spellStart"/>
      <w:r w:rsidRPr="00BC7BE1">
        <w:rPr>
          <w:rFonts w:ascii="Calibri" w:eastAsia="Calibri" w:hAnsi="Calibri" w:cs="Calibri"/>
          <w:color w:val="auto"/>
          <w:sz w:val="22"/>
          <w:szCs w:val="22"/>
        </w:rPr>
        <w:t>neatvykimus</w:t>
      </w:r>
      <w:proofErr w:type="spellEnd"/>
      <w:r w:rsidRPr="00BC7BE1">
        <w:rPr>
          <w:rFonts w:ascii="Calibri" w:eastAsia="Calibri" w:hAnsi="Calibri" w:cs="Calibri"/>
          <w:color w:val="auto"/>
          <w:sz w:val="22"/>
          <w:szCs w:val="22"/>
        </w:rPr>
        <w:t xml:space="preserve"> arba jų persidengimus; </w:t>
      </w:r>
    </w:p>
    <w:p w14:paraId="7403DD22"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suformuoti ataskaitą-pažymą, kurioje būtų nurodytos panaudotos kasmetinių atostogų dienos pagal darbuotojus; </w:t>
      </w:r>
    </w:p>
    <w:p w14:paraId="534762F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sekti darbuotojų kasmetinių atostogų likučius įvairiais pjūviais: </w:t>
      </w:r>
    </w:p>
    <w:p w14:paraId="74ACFF56"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kiekvieno darbuotojo darbo metų pabaigai, konkrečiai nurodytai datai; </w:t>
      </w:r>
    </w:p>
    <w:p w14:paraId="2BCC8360"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kiekvieno darbuotojo atskirai, kelių darbuotojų, atskiro padalinio ar grupės padalinių, ar visos organizacijos; </w:t>
      </w:r>
    </w:p>
    <w:p w14:paraId="5FD8BA89"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kasmetinių atostogų likutis. </w:t>
      </w:r>
    </w:p>
    <w:p w14:paraId="1879109C" w14:textId="69793E45"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kasmetinių atostogų likučių skaičiavimą atlikti vienos </w:t>
      </w:r>
      <w:r w:rsidR="00B802FB" w:rsidRPr="00BC7BE1">
        <w:rPr>
          <w:rFonts w:ascii="Calibri" w:eastAsia="Calibri" w:hAnsi="Calibri" w:cs="Calibri"/>
          <w:color w:val="auto"/>
          <w:sz w:val="22"/>
          <w:szCs w:val="22"/>
        </w:rPr>
        <w:t>dešimt tūkstantosios</w:t>
      </w:r>
      <w:r w:rsidRPr="00BC7BE1">
        <w:rPr>
          <w:rFonts w:ascii="Calibri" w:eastAsia="Calibri" w:hAnsi="Calibri" w:cs="Calibri"/>
          <w:color w:val="auto"/>
          <w:sz w:val="22"/>
          <w:szCs w:val="22"/>
        </w:rPr>
        <w:t xml:space="preserve"> tikslumu (</w:t>
      </w:r>
      <w:r w:rsidR="00B802FB" w:rsidRPr="00BC7BE1">
        <w:rPr>
          <w:rFonts w:ascii="Calibri" w:eastAsia="Calibri" w:hAnsi="Calibri" w:cs="Calibri"/>
          <w:color w:val="auto"/>
          <w:sz w:val="22"/>
          <w:szCs w:val="22"/>
        </w:rPr>
        <w:t>k</w:t>
      </w:r>
      <w:r w:rsidRPr="00BC7BE1">
        <w:rPr>
          <w:rFonts w:ascii="Calibri" w:eastAsia="Calibri" w:hAnsi="Calibri" w:cs="Calibri"/>
          <w:color w:val="auto"/>
          <w:sz w:val="22"/>
          <w:szCs w:val="22"/>
        </w:rPr>
        <w:t xml:space="preserve">eturi skaičiai po kablelio); </w:t>
      </w:r>
    </w:p>
    <w:p w14:paraId="777EE74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įspėti naudotoją, jeigu kasmetinės atostogos imamos avansu; </w:t>
      </w:r>
    </w:p>
    <w:p w14:paraId="5A7C120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numatyti kiek dienų suteikti avansu atostogų (galimas griežtas uždraudimas arba tik perspėjimas); </w:t>
      </w:r>
    </w:p>
    <w:p w14:paraId="64CD1C1E"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parengti pasirinkto neatvykimo prašymą (atšaukti neatvykimą), išsirenkant iš sąrašo neatvykimo tipą; </w:t>
      </w:r>
    </w:p>
    <w:p w14:paraId="2BBC88DC"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kad viena kasmetinių atostogų dalis būtų pagal DK privaloma vienu metu suteikiamų atostogų dalis; </w:t>
      </w:r>
    </w:p>
    <w:p w14:paraId="7ADB3137"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vieni darbuotojai gali kaupti atostogas kalendorinėmis dienomis, kiti darbo dienomis, sistemos kontrolės atsižvelgs į tai; </w:t>
      </w:r>
    </w:p>
    <w:p w14:paraId="45FC0E4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suintegruoti prašyme nurodytą informaciją su kitomis sistemomis bei IS moduliais; </w:t>
      </w:r>
    </w:p>
    <w:p w14:paraId="71BBB67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Patvirtinus prašymą atostogos gali būti įrašomos automatiškai į darbo laiko apskaitos žiniaraštį ir darbo užmokesčio apskaitą; </w:t>
      </w:r>
    </w:p>
    <w:p w14:paraId="4952FD4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Galima patvirtintus prašymus tvirtinti įsakymais, nesudėtingai surenkant tvirtinamąsias į įsakymą iš patvirtintų prašymų; </w:t>
      </w:r>
    </w:p>
    <w:p w14:paraId="0FCC03FC"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kiek dienų iki atostogų pradžios darbuotojas gali inicijuoti prašymą; </w:t>
      </w:r>
    </w:p>
    <w:p w14:paraId="20C196F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darbuotojams pasirinkti ar nori atostoginių iki atostogų ar su atlyginimu; </w:t>
      </w:r>
    </w:p>
    <w:p w14:paraId="3DC85E76" w14:textId="6B56C78A"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iki kada galima pasirinkti mokėjimą prieš atostogas, iki kada su atlyginimu; </w:t>
      </w:r>
    </w:p>
    <w:p w14:paraId="2701C882" w14:textId="475E4205" w:rsidR="0030281A" w:rsidRPr="00BC7BE1" w:rsidRDefault="007C16C0"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5.4. </w:t>
      </w:r>
      <w:r w:rsidR="0030281A" w:rsidRPr="00BC7BE1">
        <w:rPr>
          <w:rFonts w:ascii="Calibri" w:eastAsia="Calibri" w:hAnsi="Calibri" w:cs="Calibri"/>
          <w:b/>
          <w:bCs/>
          <w:color w:val="auto"/>
          <w:sz w:val="22"/>
          <w:szCs w:val="22"/>
        </w:rPr>
        <w:t xml:space="preserve">Sutikimai, padėkos </w:t>
      </w:r>
    </w:p>
    <w:p w14:paraId="7695E7E9" w14:textId="5B9A18E8" w:rsidR="001703E2" w:rsidRPr="00BC7BE1" w:rsidRDefault="001703E2"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Naudojantis padėkų moduliu galima susikurti padėkų kortelių šablonus pagal skirtingus poreikius, o pasirinkus reikiamą šabloną, parašyti ir išsiųsti padėką. </w:t>
      </w:r>
    </w:p>
    <w:p w14:paraId="69E21936" w14:textId="41BA5778"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Yra galimybė padėkoms prisieti taškų sistemą, matyti surinktus taškus, dovanoti prizus pagal taškų kiekį, rinkti laimėtojus. </w:t>
      </w:r>
    </w:p>
    <w:p w14:paraId="1616DE87" w14:textId="5D03C5DB" w:rsidR="00AB2DEA" w:rsidRPr="00BC7BE1" w:rsidRDefault="0030281A"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rPr>
        <w:t>Naudojant sutikimų funkcionalumą galima supažindinti darbuotojus su įmonėje galiojančiomis tvarkomis, bei gauti sutikimą dėl įvairiausių dokumentų ar duomenų naudojimo (vidaus tvarkos, darbų saugos, asmenų duomenų saugos, darbo užmokesčio tvarkos ir kt. taisyklių</w:t>
      </w:r>
      <w:r w:rsidR="00FA1D12" w:rsidRPr="00BC7BE1">
        <w:rPr>
          <w:rFonts w:ascii="Calibri" w:eastAsia="Calibri" w:hAnsi="Calibri" w:cs="Calibri"/>
        </w:rPr>
        <w:t xml:space="preserve">, sąrašą nustato ir eksploatacijos metu </w:t>
      </w:r>
      <w:r w:rsidR="00BE01AA" w:rsidRPr="00BC7BE1">
        <w:rPr>
          <w:rFonts w:ascii="Calibri" w:eastAsia="Calibri" w:hAnsi="Calibri" w:cs="Calibri"/>
        </w:rPr>
        <w:t>keičia Pirkėjas</w:t>
      </w:r>
      <w:r w:rsidRPr="00BC7BE1">
        <w:rPr>
          <w:rFonts w:ascii="Calibri" w:eastAsia="Calibri" w:hAnsi="Calibri" w:cs="Calibri"/>
        </w:rPr>
        <w:t xml:space="preserve">). </w:t>
      </w:r>
    </w:p>
    <w:p w14:paraId="3D8443B8" w14:textId="52E68773" w:rsidR="0030281A" w:rsidRPr="00BC7BE1" w:rsidRDefault="007C16C0"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 xml:space="preserve">5.5. </w:t>
      </w:r>
      <w:r w:rsidR="0030281A" w:rsidRPr="00BC7BE1">
        <w:rPr>
          <w:rFonts w:ascii="Calibri" w:eastAsia="Calibri" w:hAnsi="Calibri" w:cs="Calibri"/>
          <w:b/>
          <w:bCs/>
        </w:rPr>
        <w:t>Komandiruočių organizavimas</w:t>
      </w:r>
    </w:p>
    <w:p w14:paraId="1626CCD4" w14:textId="0D4C8BC0" w:rsidR="0030281A" w:rsidRPr="00BC7BE1" w:rsidRDefault="00676FDD"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Modulis</w:t>
      </w:r>
      <w:r w:rsidR="0030281A" w:rsidRPr="00BC7BE1">
        <w:rPr>
          <w:rFonts w:ascii="Calibri" w:eastAsia="Calibri" w:hAnsi="Calibri" w:cs="Calibri"/>
          <w:color w:val="auto"/>
          <w:sz w:val="22"/>
          <w:szCs w:val="22"/>
        </w:rPr>
        <w:t xml:space="preserve"> skirtas automatizuoti komandiruotės organizavimo procesą, suderinti su atsakingais asmenimis, patvirtinti. </w:t>
      </w:r>
    </w:p>
    <w:p w14:paraId="698C9277"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Modulis veikia kartu su „Personalo procesų valdymas ir apskaita“, įsakymų automatiniu realizavimo moduliu. </w:t>
      </w:r>
    </w:p>
    <w:p w14:paraId="50DBDAF0"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lastRenderedPageBreak/>
        <w:t xml:space="preserve">Modulis realizuotas per savitarną. </w:t>
      </w:r>
    </w:p>
    <w:p w14:paraId="1D6AFEC2"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2CBC1C96"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inicijuoti komandiruotes Lietuvoje arba į užsienyje; </w:t>
      </w:r>
    </w:p>
    <w:p w14:paraId="47A1849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visą komandiruotės informaciją – </w:t>
      </w:r>
      <w:proofErr w:type="spellStart"/>
      <w:r w:rsidRPr="00BC7BE1">
        <w:rPr>
          <w:rFonts w:ascii="Calibri" w:eastAsia="Calibri" w:hAnsi="Calibri" w:cs="Calibri"/>
          <w:color w:val="auto"/>
          <w:sz w:val="22"/>
          <w:szCs w:val="22"/>
        </w:rPr>
        <w:t>t.y</w:t>
      </w:r>
      <w:proofErr w:type="spellEnd"/>
      <w:r w:rsidRPr="00BC7BE1">
        <w:rPr>
          <w:rFonts w:ascii="Calibri" w:eastAsia="Calibri" w:hAnsi="Calibri" w:cs="Calibri"/>
          <w:color w:val="auto"/>
          <w:sz w:val="22"/>
          <w:szCs w:val="22"/>
        </w:rPr>
        <w:t xml:space="preserve">. komandiruotės iniciatoriaus suvestus duomenis bei į komandiruotę vykstančiųjų darbuotojų pateiktus pageidavimus; </w:t>
      </w:r>
    </w:p>
    <w:p w14:paraId="1A68E72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skirtingiems komandiruotės subjektams (pagal tvirtinimo eigą ir teises, matyti komandiruotės informaciją; </w:t>
      </w:r>
    </w:p>
    <w:p w14:paraId="4579A46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pagal kiekvieną komandiruotei reikalingą priemonę (automobilis, kelionės bilietai, kelionės draudimas, nakvynės paslaugos, reprezentacinės priemonės, IT priemonės, avansas) automatiškai priskirti tos priemonės koordinuojantį asmenį, arba tiesiog naudoti tvirtinimo eigas; </w:t>
      </w:r>
    </w:p>
    <w:p w14:paraId="66A400D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komandiruotės laikotarpiu už darbą poilsio ir švenčių dienomis pasirinkti kompensavimo būdą; </w:t>
      </w:r>
    </w:p>
    <w:p w14:paraId="3CC03B2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rengti komandiruotės įsakymą grupei darbuotojų, eliminuojant tos pačios informacijos apie komandiruotę pakartotiną suvedimą; </w:t>
      </w:r>
    </w:p>
    <w:p w14:paraId="35A9155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inicijuoti komandiruotę tik sau; </w:t>
      </w:r>
    </w:p>
    <w:p w14:paraId="32A5695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rankiniu būdu koreguoti komandiruotės įsakyme automatiškai užsipildžiusią informaciją apie komandiruotę; </w:t>
      </w:r>
    </w:p>
    <w:p w14:paraId="0EC7700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pasirengti įvairius komandiruočių įsakymų šablonus. Komandiruočių įsakymų šablonai lengvai koreguojami; </w:t>
      </w:r>
    </w:p>
    <w:p w14:paraId="14205C5C"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bendrą komandiruočių registrą vienoje vietoje; </w:t>
      </w:r>
    </w:p>
    <w:p w14:paraId="3883FD47"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vadovams matyti viso savo padalinio komandiruočių sąrašą, įsakymus ir kitus su komandiruotėmis susijusius dokumentus. </w:t>
      </w:r>
    </w:p>
    <w:p w14:paraId="3A986E0D"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Darbuotojo komandiruotė užsakoma sau: </w:t>
      </w:r>
    </w:p>
    <w:p w14:paraId="04C2B9B9"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fiksuoti komandiruotės maršrutus, transportą, nakvynes ir kitas būsimas išlaidas; </w:t>
      </w:r>
    </w:p>
    <w:p w14:paraId="3D5BAF3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paskaičiuoti dienpinigius; </w:t>
      </w:r>
    </w:p>
    <w:p w14:paraId="015ED0D8"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nurodyti komandiruotės kaštų centrus; </w:t>
      </w:r>
    </w:p>
    <w:p w14:paraId="2D7E907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formuoti įsakymą ir jį patvirtinti. Įsakymu patvirtintos komandiruotės automatiškai persikelia į darbuotojų korteles, darbo laiko apskaitos žiniaraščius; </w:t>
      </w:r>
    </w:p>
    <w:p w14:paraId="295D7114" w14:textId="31F81354" w:rsidR="0030281A" w:rsidRPr="00BC7BE1" w:rsidRDefault="0030281A" w:rsidP="00AE6E87">
      <w:pPr>
        <w:pStyle w:val="Default"/>
        <w:numPr>
          <w:ilvl w:val="0"/>
          <w:numId w:val="3"/>
        </w:numPr>
        <w:ind w:left="0" w:firstLine="709"/>
        <w:jc w:val="both"/>
        <w:rPr>
          <w:color w:val="auto"/>
        </w:rPr>
      </w:pPr>
      <w:r w:rsidRPr="00BC7BE1">
        <w:rPr>
          <w:rFonts w:ascii="Calibri" w:eastAsia="Calibri" w:hAnsi="Calibri" w:cs="Calibri"/>
          <w:color w:val="auto"/>
        </w:rPr>
        <w:t xml:space="preserve">Galimybė komandiruotės prašyme nurodyti avanso poreikį. </w:t>
      </w:r>
    </w:p>
    <w:p w14:paraId="16CA22F7" w14:textId="17583EDE" w:rsidR="004837C2" w:rsidRPr="00BC7BE1" w:rsidRDefault="00B34AFF"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5.6.</w:t>
      </w:r>
      <w:r w:rsidR="004837C2" w:rsidRPr="00BC7BE1">
        <w:rPr>
          <w:rFonts w:ascii="Calibri" w:eastAsia="Calibri" w:hAnsi="Calibri" w:cs="Calibri"/>
          <w:b/>
          <w:bCs/>
        </w:rPr>
        <w:t xml:space="preserve"> Loginė kontrolė ir pranešimų siuntimas</w:t>
      </w:r>
    </w:p>
    <w:p w14:paraId="77991FF9" w14:textId="5225927E" w:rsidR="004837C2" w:rsidRPr="00BC7BE1" w:rsidRDefault="004837C2"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Funkcionalumas turi būti realizuotas  visuose  moduliuose, veikian</w:t>
      </w:r>
      <w:r w:rsidRPr="00BC7BE1">
        <w:rPr>
          <w:rFonts w:ascii="Calibri" w:eastAsia="Calibri" w:hAnsi="Calibri" w:cs="Calibri" w:hint="eastAsia"/>
          <w:color w:val="auto"/>
          <w:sz w:val="22"/>
          <w:szCs w:val="22"/>
        </w:rPr>
        <w:t>č</w:t>
      </w:r>
      <w:r w:rsidRPr="00BC7BE1">
        <w:rPr>
          <w:rFonts w:ascii="Calibri" w:eastAsia="Calibri" w:hAnsi="Calibri" w:cs="Calibri"/>
          <w:color w:val="auto"/>
          <w:sz w:val="22"/>
          <w:szCs w:val="22"/>
        </w:rPr>
        <w:t>iuose per savitarnos portal</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ir skirtas prie atitinkam</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s</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lyg</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ar situacij</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pateikti informacinius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imus nurodytiems naudotojams pagal suderintus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tekstus. </w:t>
      </w:r>
    </w:p>
    <w:p w14:paraId="486C7E14" w14:textId="078F42A7" w:rsidR="004837C2" w:rsidRPr="00BC7BE1" w:rsidRDefault="004837C2"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Funkcionalumas turi būti parametrizuojamas;</w:t>
      </w:r>
    </w:p>
    <w:p w14:paraId="052DB164" w14:textId="2052976C" w:rsidR="004837C2" w:rsidRPr="00BC7BE1" w:rsidRDefault="004837C2"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Turi būti galimyb</w:t>
      </w:r>
      <w:r w:rsidRPr="00BC7BE1">
        <w:rPr>
          <w:rFonts w:ascii="Calibri" w:eastAsia="Calibri" w:hAnsi="Calibri" w:cs="Calibri" w:hint="eastAsia"/>
          <w:color w:val="auto"/>
          <w:sz w:val="22"/>
          <w:szCs w:val="22"/>
        </w:rPr>
        <w:t>ė</w:t>
      </w:r>
      <w:r w:rsidRPr="00BC7BE1">
        <w:rPr>
          <w:rFonts w:ascii="Calibri" w:eastAsia="Calibri" w:hAnsi="Calibri" w:cs="Calibri"/>
          <w:color w:val="auto"/>
          <w:sz w:val="22"/>
          <w:szCs w:val="22"/>
        </w:rPr>
        <w:t xml:space="preserve"> nurodyti, kam teikiami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imai ir pageidaujami j</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tekstai;</w:t>
      </w:r>
    </w:p>
    <w:p w14:paraId="53F51E0A" w14:textId="41559D26" w:rsidR="004837C2" w:rsidRPr="00BC7BE1" w:rsidRDefault="004837C2" w:rsidP="00AE6E87">
      <w:pPr>
        <w:pStyle w:val="Default"/>
        <w:numPr>
          <w:ilvl w:val="0"/>
          <w:numId w:val="3"/>
        </w:numPr>
        <w:ind w:left="0" w:firstLine="709"/>
        <w:jc w:val="both"/>
        <w:rPr>
          <w:rFonts w:ascii="Calibri" w:eastAsia="Calibri" w:hAnsi="Calibri" w:cs="Calibri"/>
          <w:color w:val="auto"/>
        </w:rPr>
      </w:pPr>
      <w:r w:rsidRPr="00BC7BE1">
        <w:rPr>
          <w:rFonts w:ascii="Calibri" w:eastAsia="Calibri" w:hAnsi="Calibri" w:cs="Calibri"/>
          <w:color w:val="auto"/>
          <w:sz w:val="22"/>
          <w:szCs w:val="22"/>
        </w:rPr>
        <w:t>Turi būti galimyb</w:t>
      </w:r>
      <w:r w:rsidRPr="00BC7BE1">
        <w:rPr>
          <w:rFonts w:ascii="Calibri" w:eastAsia="Calibri" w:hAnsi="Calibri" w:cs="Calibri" w:hint="eastAsia"/>
          <w:color w:val="auto"/>
          <w:sz w:val="22"/>
          <w:szCs w:val="22"/>
        </w:rPr>
        <w:t>ė</w:t>
      </w:r>
      <w:r w:rsidRPr="00BC7BE1">
        <w:rPr>
          <w:rFonts w:ascii="Calibri" w:eastAsia="Calibri" w:hAnsi="Calibri" w:cs="Calibri"/>
          <w:color w:val="auto"/>
          <w:sz w:val="22"/>
          <w:szCs w:val="22"/>
        </w:rPr>
        <w:t xml:space="preserve"> nustatyti kiekvieno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imo tipo generavimo laik</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(termin</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iki numatyto </w:t>
      </w:r>
      <w:r w:rsidRPr="00BC7BE1">
        <w:rPr>
          <w:rFonts w:ascii="Calibri" w:eastAsia="Calibri" w:hAnsi="Calibri" w:cs="Calibri" w:hint="eastAsia"/>
          <w:color w:val="auto"/>
          <w:sz w:val="22"/>
          <w:szCs w:val="22"/>
        </w:rPr>
        <w:t>į</w:t>
      </w:r>
      <w:r w:rsidRPr="00BC7BE1">
        <w:rPr>
          <w:rFonts w:ascii="Calibri" w:eastAsia="Calibri" w:hAnsi="Calibri" w:cs="Calibri"/>
          <w:color w:val="auto"/>
          <w:sz w:val="22"/>
          <w:szCs w:val="22"/>
        </w:rPr>
        <w:t>vykio/datos).</w:t>
      </w:r>
    </w:p>
    <w:p w14:paraId="7A5E55EC" w14:textId="6D6D0501" w:rsidR="00110FB7" w:rsidRPr="00BC7BE1" w:rsidRDefault="004837C2"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5.7.</w:t>
      </w:r>
      <w:r w:rsidR="00B34AFF" w:rsidRPr="00BC7BE1">
        <w:rPr>
          <w:rFonts w:ascii="Calibri" w:eastAsia="Calibri" w:hAnsi="Calibri" w:cs="Calibri"/>
          <w:b/>
          <w:bCs/>
        </w:rPr>
        <w:t xml:space="preserve"> </w:t>
      </w:r>
      <w:r w:rsidR="00110FB7" w:rsidRPr="00BC7BE1">
        <w:rPr>
          <w:rFonts w:ascii="Calibri" w:eastAsia="Calibri" w:hAnsi="Calibri" w:cs="Calibri"/>
          <w:b/>
          <w:bCs/>
        </w:rPr>
        <w:t>Kvalifikuotas elektroninis parašas</w:t>
      </w:r>
    </w:p>
    <w:p w14:paraId="10133559" w14:textId="77777777" w:rsidR="00110FB7" w:rsidRPr="00BC7BE1" w:rsidRDefault="00110FB7" w:rsidP="00AE6E87">
      <w:pPr>
        <w:spacing w:after="0" w:line="240" w:lineRule="auto"/>
        <w:ind w:firstLine="709"/>
        <w:jc w:val="both"/>
        <w:rPr>
          <w:rFonts w:ascii="Calibri" w:eastAsia="Calibri" w:hAnsi="Calibri" w:cs="Calibri"/>
          <w:kern w:val="0"/>
        </w:rPr>
      </w:pPr>
      <w:r w:rsidRPr="00BC7BE1">
        <w:rPr>
          <w:rFonts w:ascii="Calibri" w:eastAsia="Calibri" w:hAnsi="Calibri" w:cs="Calibri"/>
          <w:kern w:val="0"/>
        </w:rPr>
        <w:t>Turi būti integracija su kvalifikuoto elektroninio parašo paslaugų  tiekėju/tiekėjais.</w:t>
      </w:r>
    </w:p>
    <w:p w14:paraId="6946E629" w14:textId="77777777" w:rsidR="0030281A" w:rsidRPr="00BC7BE1" w:rsidRDefault="0030281A" w:rsidP="00AE6E87">
      <w:pPr>
        <w:spacing w:after="0" w:line="240" w:lineRule="auto"/>
        <w:ind w:firstLine="709"/>
        <w:jc w:val="both"/>
        <w:rPr>
          <w:rFonts w:ascii="Calibri" w:hAnsi="Calibri" w:cs="Calibri"/>
        </w:rPr>
      </w:pPr>
    </w:p>
    <w:p w14:paraId="588ADDFB" w14:textId="6251B886" w:rsidR="5E1F481C" w:rsidRPr="00BC7BE1" w:rsidRDefault="5E1F481C"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 xml:space="preserve">Reikalavimai </w:t>
      </w:r>
      <w:r w:rsidR="36E195F9" w:rsidRPr="00BC7BE1">
        <w:rPr>
          <w:rFonts w:ascii="Calibri" w:eastAsia="Calibri" w:hAnsi="Calibri" w:cs="Calibri"/>
          <w:b/>
          <w:bCs/>
        </w:rPr>
        <w:t xml:space="preserve">Programos </w:t>
      </w:r>
      <w:r w:rsidRPr="00BC7BE1">
        <w:rPr>
          <w:rFonts w:ascii="Calibri" w:eastAsia="Calibri" w:hAnsi="Calibri" w:cs="Calibri"/>
          <w:b/>
          <w:bCs/>
        </w:rPr>
        <w:t>palaikym</w:t>
      </w:r>
      <w:r w:rsidR="37FAB539" w:rsidRPr="00BC7BE1">
        <w:rPr>
          <w:rFonts w:ascii="Calibri" w:eastAsia="Calibri" w:hAnsi="Calibri" w:cs="Calibri"/>
          <w:b/>
          <w:bCs/>
        </w:rPr>
        <w:t>o paslaugoms</w:t>
      </w:r>
    </w:p>
    <w:p w14:paraId="6AB8BDAB" w14:textId="48BE92C4" w:rsidR="7B9BB929" w:rsidRPr="00BC7BE1" w:rsidRDefault="7B9BB92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Tiekėjas turi užtikrinti, kad Perkančioji organizacija gaus perkamos </w:t>
      </w:r>
      <w:r w:rsidR="0021758E">
        <w:rPr>
          <w:rFonts w:ascii="Calibri" w:eastAsia="Calibri" w:hAnsi="Calibri" w:cs="Calibri"/>
        </w:rPr>
        <w:t>Pr</w:t>
      </w:r>
      <w:r w:rsidR="00814373">
        <w:rPr>
          <w:rFonts w:ascii="Calibri" w:eastAsia="Calibri" w:hAnsi="Calibri" w:cs="Calibri"/>
        </w:rPr>
        <w:t>ogramos</w:t>
      </w:r>
      <w:r w:rsidR="0021758E" w:rsidRPr="00BC7BE1">
        <w:rPr>
          <w:rFonts w:ascii="Calibri" w:eastAsia="Calibri" w:hAnsi="Calibri" w:cs="Calibri"/>
        </w:rPr>
        <w:t xml:space="preserve"> </w:t>
      </w:r>
      <w:r w:rsidRPr="00BC7BE1">
        <w:rPr>
          <w:rFonts w:ascii="Calibri" w:eastAsia="Calibri" w:hAnsi="Calibri" w:cs="Calibri"/>
        </w:rPr>
        <w:t xml:space="preserve">palaikymą, į kurį įeina teisė gauti Tiekėjo pateiktą naujausią </w:t>
      </w:r>
      <w:r w:rsidR="00814373">
        <w:rPr>
          <w:rFonts w:ascii="Calibri" w:eastAsia="Calibri" w:hAnsi="Calibri" w:cs="Calibri"/>
        </w:rPr>
        <w:t>Programos</w:t>
      </w:r>
      <w:r w:rsidRPr="00BC7BE1">
        <w:rPr>
          <w:rFonts w:ascii="Calibri" w:eastAsia="Calibri" w:hAnsi="Calibri" w:cs="Calibri"/>
        </w:rPr>
        <w:t xml:space="preserve"> versiją. Sutarties vykdymo laikotarpiu Tiekėjas turi taisyti </w:t>
      </w:r>
      <w:r w:rsidR="00814373">
        <w:rPr>
          <w:rFonts w:ascii="Calibri" w:eastAsia="Calibri" w:hAnsi="Calibri" w:cs="Calibri"/>
        </w:rPr>
        <w:t>Programos</w:t>
      </w:r>
      <w:r w:rsidRPr="00BC7BE1">
        <w:rPr>
          <w:rFonts w:ascii="Calibri" w:eastAsia="Calibri" w:hAnsi="Calibri" w:cs="Calibri"/>
        </w:rPr>
        <w:t xml:space="preserve"> platformos klaidas be papildomo mokesčio.</w:t>
      </w:r>
    </w:p>
    <w:p w14:paraId="69EBD47C"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122DD98B"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798CCC5F"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14D5598A"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3018EDE3"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6D50A07F"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6CFE6FA3" w14:textId="106D5F94"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Programos atnaujinimai ir pakeitimai</w:t>
      </w:r>
    </w:p>
    <w:p w14:paraId="780DACC8" w14:textId="77777777" w:rsidR="002106B5" w:rsidRPr="00BC7BE1" w:rsidRDefault="002106B5" w:rsidP="00AE6E87">
      <w:pPr>
        <w:numPr>
          <w:ilvl w:val="0"/>
          <w:numId w:val="31"/>
        </w:numPr>
        <w:spacing w:after="0" w:line="240" w:lineRule="auto"/>
        <w:ind w:left="0" w:firstLine="709"/>
        <w:jc w:val="both"/>
        <w:rPr>
          <w:rFonts w:ascii="Calibri" w:eastAsia="Calibri" w:hAnsi="Calibri" w:cs="Calibri"/>
        </w:rPr>
      </w:pPr>
      <w:r w:rsidRPr="00BC7BE1">
        <w:rPr>
          <w:rFonts w:ascii="Calibri" w:eastAsia="Calibri" w:hAnsi="Calibri" w:cs="Calibri"/>
        </w:rPr>
        <w:t>Tiekėjas privalo:</w:t>
      </w:r>
    </w:p>
    <w:p w14:paraId="3FAA7C80"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laiku pateikti ar perduoti Perkančiajai organizacijai Programos ir (ar) jos modulių naujas versijas, pataisymus ir atnaujinimus;</w:t>
      </w:r>
    </w:p>
    <w:p w14:paraId="0A77207B"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informuoti Perkančiąją organizaciją apie Programos pakeitimus, atnaujinimus ir naujas versijas elektroniniu paštu ar kitu Sutartyje nustatytu būdu.</w:t>
      </w:r>
    </w:p>
    <w:p w14:paraId="1C504C0B" w14:textId="33F71CBC" w:rsidR="005559D3" w:rsidRPr="00BC7BE1" w:rsidRDefault="005559D3"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Programos palaikymo paslaugos taikomos tiek esamai Perkančiosios organizacijos eksploatuojamai „</w:t>
      </w:r>
      <w:proofErr w:type="spellStart"/>
      <w:r w:rsidRPr="00BC7BE1">
        <w:rPr>
          <w:rFonts w:ascii="Calibri" w:eastAsia="Calibri" w:hAnsi="Calibri" w:cs="Calibri"/>
        </w:rPr>
        <w:t>Profit</w:t>
      </w:r>
      <w:r w:rsidRPr="00BC7BE1">
        <w:rPr>
          <w:rFonts w:ascii="Cambria Math" w:eastAsia="Calibri" w:hAnsi="Cambria Math" w:cs="Cambria Math"/>
        </w:rPr>
        <w:t>‑</w:t>
      </w:r>
      <w:r w:rsidRPr="00BC7BE1">
        <w:rPr>
          <w:rFonts w:ascii="Calibri" w:eastAsia="Calibri" w:hAnsi="Calibri" w:cs="Calibri"/>
        </w:rPr>
        <w:t>Web</w:t>
      </w:r>
      <w:proofErr w:type="spellEnd"/>
      <w:r w:rsidRPr="00BC7BE1">
        <w:rPr>
          <w:rFonts w:ascii="Calibri" w:eastAsia="Calibri" w:hAnsi="Calibri" w:cs="Calibri"/>
        </w:rPr>
        <w:t>“ programinei įrangai, tiek pagal šią techninę specifikaciją sukuriamiems ir įdiegiamiems papildomiems moduliams.</w:t>
      </w:r>
    </w:p>
    <w:p w14:paraId="1725CA54" w14:textId="77777777" w:rsidR="002106B5" w:rsidRPr="00BC7BE1" w:rsidRDefault="002106B5" w:rsidP="00AE6E87">
      <w:pPr>
        <w:numPr>
          <w:ilvl w:val="0"/>
          <w:numId w:val="31"/>
        </w:numPr>
        <w:spacing w:after="0" w:line="240" w:lineRule="auto"/>
        <w:ind w:left="0" w:firstLine="709"/>
        <w:jc w:val="both"/>
        <w:rPr>
          <w:rFonts w:ascii="Calibri" w:eastAsia="Calibri" w:hAnsi="Calibri" w:cs="Calibri"/>
        </w:rPr>
      </w:pPr>
      <w:r w:rsidRPr="00BC7BE1">
        <w:rPr>
          <w:rFonts w:ascii="Calibri" w:eastAsia="Calibri" w:hAnsi="Calibri" w:cs="Calibri"/>
        </w:rPr>
        <w:t>Pasikeitus Programos veiklą ir/ar jos funkcionalumą reglamentuojantiems Lietuvos Respublikos įstatymams, Vyriausybės nutarimams, poįstatyminiams teisės aktams ar įgaliotų institucijų teisės aktams, Tiekėjas privalo:</w:t>
      </w:r>
    </w:p>
    <w:p w14:paraId="1FCFC279"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pateikti Programos versiją, atitinkančią galiojančius teisės aktus;</w:t>
      </w:r>
    </w:p>
    <w:p w14:paraId="00645A27"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užtikrinti, kad Programa tinkamai atliktų visas numatytas funkcijas;</w:t>
      </w:r>
    </w:p>
    <w:p w14:paraId="24E33481"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pateikti atnaujintas Programos naudojimo instrukcijas ir raštu informuoti apie atliktus pakeitimus.</w:t>
      </w:r>
    </w:p>
    <w:p w14:paraId="3B620465" w14:textId="178B849E"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Klaidų taisymas ir techninis palaikymas</w:t>
      </w:r>
    </w:p>
    <w:p w14:paraId="3A4F5C27" w14:textId="77777777" w:rsidR="002106B5" w:rsidRPr="00BC7BE1" w:rsidRDefault="002106B5" w:rsidP="00AE6E87">
      <w:pPr>
        <w:numPr>
          <w:ilvl w:val="0"/>
          <w:numId w:val="32"/>
        </w:numPr>
        <w:spacing w:after="0" w:line="240" w:lineRule="auto"/>
        <w:ind w:left="0" w:firstLine="709"/>
        <w:jc w:val="both"/>
        <w:rPr>
          <w:rFonts w:ascii="Calibri" w:eastAsia="Calibri" w:hAnsi="Calibri" w:cs="Calibri"/>
        </w:rPr>
      </w:pPr>
      <w:r w:rsidRPr="00BC7BE1">
        <w:rPr>
          <w:rFonts w:ascii="Calibri" w:eastAsia="Calibri" w:hAnsi="Calibri" w:cs="Calibri"/>
        </w:rPr>
        <w:lastRenderedPageBreak/>
        <w:t>Tiekėjas privalo taisyti visas Programos klaidas, įskaitant:</w:t>
      </w:r>
    </w:p>
    <w:p w14:paraId="118F0642"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t>technines klaidas;</w:t>
      </w:r>
    </w:p>
    <w:p w14:paraId="36EFCD65"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t>funkcionalumo neatitikimus techninei specifikacijai;</w:t>
      </w:r>
    </w:p>
    <w:p w14:paraId="28A7771B"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t>neatitikimus galiojantiems teisės aktams, jeigu šios klaidos atsirado ne dėl Perkančiosios organizacijos veiksmų ar neveikimo.</w:t>
      </w:r>
    </w:p>
    <w:p w14:paraId="3B91115D" w14:textId="77777777" w:rsidR="002106B5" w:rsidRPr="00BC7BE1" w:rsidRDefault="002106B5" w:rsidP="00AE6E87">
      <w:pPr>
        <w:numPr>
          <w:ilvl w:val="0"/>
          <w:numId w:val="32"/>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pritaikyti Programą darbui su atnaujintomis realizavimo priemonėmis (operacinių sistemų, duomenų bazių ir kitų būtinų komponentų versijomis), suderinus tai su Perkančiąja organizacija.</w:t>
      </w:r>
    </w:p>
    <w:p w14:paraId="4753EC5C" w14:textId="423E9241"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Prevencinės paslaugos</w:t>
      </w:r>
    </w:p>
    <w:p w14:paraId="799F5B83" w14:textId="77777777" w:rsidR="002106B5" w:rsidRPr="00BC7BE1" w:rsidRDefault="002106B5" w:rsidP="00AE6E87">
      <w:pPr>
        <w:spacing w:after="0" w:line="240" w:lineRule="auto"/>
        <w:ind w:firstLine="709"/>
        <w:jc w:val="both"/>
        <w:rPr>
          <w:rFonts w:ascii="Calibri" w:eastAsia="Calibri" w:hAnsi="Calibri" w:cs="Calibri"/>
        </w:rPr>
      </w:pPr>
      <w:r w:rsidRPr="00BC7BE1">
        <w:rPr>
          <w:rFonts w:ascii="Calibri" w:eastAsia="Calibri" w:hAnsi="Calibri" w:cs="Calibri"/>
        </w:rPr>
        <w:t>Tiekėjas privalo:</w:t>
      </w:r>
    </w:p>
    <w:p w14:paraId="7186A57A"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atlikti Programos analizę ir testavimą, įskaitant duomenų teisingumo kontrolę, duomenų struktūros patikrinimą ir Programos veikimo testavimą;</w:t>
      </w:r>
    </w:p>
    <w:p w14:paraId="558720F2"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apie atliktos analizės ir testavimo rezultatus informuoti Perkančiąją organizaciją raštu;</w:t>
      </w:r>
    </w:p>
    <w:p w14:paraId="3C07C5D9"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informuoti Perkančiąją organizaciją apie Programos veiklai reikšmingus susijusių teisės aktų pakeitimus.</w:t>
      </w:r>
    </w:p>
    <w:p w14:paraId="113DD8D2" w14:textId="33CDFACD"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Aptarnavimo ir palaikymo paslaugos</w:t>
      </w:r>
    </w:p>
    <w:p w14:paraId="0CB3B29B" w14:textId="77777777" w:rsidR="002106B5" w:rsidRPr="00BC7BE1" w:rsidRDefault="002106B5" w:rsidP="00AE6E87">
      <w:pPr>
        <w:numPr>
          <w:ilvl w:val="0"/>
          <w:numId w:val="34"/>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per įmanomai trumpiausią laiką:</w:t>
      </w:r>
    </w:p>
    <w:p w14:paraId="64D78E44"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išnagrinėti Perkančiosios organizacijos pateiktas užklausas, incidentus ir problemas;</w:t>
      </w:r>
    </w:p>
    <w:p w14:paraId="3C79BC1E"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spręsti užregistruotas užklausas, incidentus ir problemas.</w:t>
      </w:r>
    </w:p>
    <w:p w14:paraId="25329694" w14:textId="77777777" w:rsidR="002106B5" w:rsidRPr="00BC7BE1" w:rsidRDefault="002106B5" w:rsidP="00AE6E87">
      <w:pPr>
        <w:numPr>
          <w:ilvl w:val="0"/>
          <w:numId w:val="34"/>
        </w:numPr>
        <w:spacing w:after="0" w:line="240" w:lineRule="auto"/>
        <w:ind w:left="0" w:firstLine="709"/>
        <w:jc w:val="both"/>
        <w:rPr>
          <w:rFonts w:ascii="Calibri" w:eastAsia="Calibri" w:hAnsi="Calibri" w:cs="Calibri"/>
        </w:rPr>
      </w:pPr>
      <w:r w:rsidRPr="00BC7BE1">
        <w:rPr>
          <w:rFonts w:ascii="Calibri" w:eastAsia="Calibri" w:hAnsi="Calibri" w:cs="Calibri"/>
        </w:rPr>
        <w:t>Tiekėjas privalo:</w:t>
      </w:r>
    </w:p>
    <w:p w14:paraId="20C770C7" w14:textId="1FEF73B4"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konsultuoti Perkančiosios organizacijos Programos naudotojus Programos naudojimo, administravimo ir eksploatacijos klausimais (telefonu, elektroniniu paštu ar pagalbos sistemoje, jeigu tokia naudojama);</w:t>
      </w:r>
    </w:p>
    <w:p w14:paraId="1E3E40EF"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nedelsiant atkurti Programos veikimą arba galimybę naudotis Programa, kai nustatomi Programos veikimo sutrikimai.</w:t>
      </w:r>
    </w:p>
    <w:p w14:paraId="554DE4F8" w14:textId="0E605A60"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Ataskaitos ir skaidrumas</w:t>
      </w:r>
    </w:p>
    <w:p w14:paraId="2855D743" w14:textId="77777777" w:rsidR="002106B5" w:rsidRPr="00BC7BE1" w:rsidRDefault="002106B5" w:rsidP="00AE6E87">
      <w:pPr>
        <w:numPr>
          <w:ilvl w:val="0"/>
          <w:numId w:val="35"/>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ne rečiau kaip kartą per mėnesį pateikti suteiktų paslaugų aktus, kuriuose nurodomos:</w:t>
      </w:r>
    </w:p>
    <w:p w14:paraId="002FDEAA"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užregistruotos problemos;</w:t>
      </w:r>
    </w:p>
    <w:p w14:paraId="477DD183"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jų sprendimo eiga;</w:t>
      </w:r>
    </w:p>
    <w:p w14:paraId="40DB5972"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įgyvendinti pakeitimai.</w:t>
      </w:r>
    </w:p>
    <w:p w14:paraId="3A033DE3" w14:textId="77777777" w:rsidR="002106B5" w:rsidRPr="00BC7BE1" w:rsidRDefault="002106B5" w:rsidP="00AE6E87">
      <w:pPr>
        <w:numPr>
          <w:ilvl w:val="0"/>
          <w:numId w:val="35"/>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užtikrinti Perkančiajai organizacijai galimybę bet kuriuo metu peržiūrėti užregistruotų problemų ir užklausų būseną, sprendimo eigą ir rezultatus.</w:t>
      </w:r>
    </w:p>
    <w:p w14:paraId="2969EE48" w14:textId="568F6116"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Perkančiosios organizacijos įsipareigojimai</w:t>
      </w:r>
    </w:p>
    <w:p w14:paraId="5FE6F833" w14:textId="77777777" w:rsidR="002106B5" w:rsidRPr="00BC7BE1" w:rsidRDefault="002106B5" w:rsidP="00AE6E87">
      <w:pPr>
        <w:spacing w:after="0" w:line="240" w:lineRule="auto"/>
        <w:ind w:firstLine="709"/>
        <w:jc w:val="both"/>
        <w:rPr>
          <w:rFonts w:ascii="Calibri" w:eastAsia="Calibri" w:hAnsi="Calibri" w:cs="Calibri"/>
        </w:rPr>
      </w:pPr>
      <w:r w:rsidRPr="00BC7BE1">
        <w:rPr>
          <w:rFonts w:ascii="Calibri" w:eastAsia="Calibri" w:hAnsi="Calibri" w:cs="Calibri"/>
        </w:rPr>
        <w:t>Perkančioji organizacija įsipareigoja:</w:t>
      </w:r>
    </w:p>
    <w:p w14:paraId="3ACCB7A3"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Tiekėjui paprašius, sudaryti nuotolinio prisijungimo galimybę Programos palaikymo paslaugoms teikti;</w:t>
      </w:r>
    </w:p>
    <w:p w14:paraId="5AADAC6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kad turi visas teisėtas licencijas, reikalingas Programai naudoti;</w:t>
      </w:r>
    </w:p>
    <w:p w14:paraId="53BBAA22"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registruoti užklausas, incidentus ir problemas Tiekėjo pateiktoje pagalbos sistemoje;</w:t>
      </w:r>
    </w:p>
    <w:p w14:paraId="617AB57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Programos ir duomenų atsarginių kopijų darymą;</w:t>
      </w:r>
    </w:p>
    <w:p w14:paraId="3B906B4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Programos veikimui būtinos programinės aplinkos atnaujinimą, suderinus tai su Tiekėju.</w:t>
      </w:r>
    </w:p>
    <w:p w14:paraId="2413C11A" w14:textId="1AB7558D" w:rsidR="1E779F8E" w:rsidRPr="00BC7BE1" w:rsidRDefault="1E779F8E" w:rsidP="00AE6E87">
      <w:pPr>
        <w:pStyle w:val="Sraopastraipa"/>
        <w:spacing w:after="0" w:line="240" w:lineRule="auto"/>
        <w:ind w:left="0" w:firstLine="709"/>
        <w:jc w:val="both"/>
        <w:rPr>
          <w:rFonts w:ascii="Calibri" w:eastAsia="Calibri" w:hAnsi="Calibri" w:cs="Calibri"/>
        </w:rPr>
      </w:pPr>
    </w:p>
    <w:p w14:paraId="44DAF09C" w14:textId="3289E4FC" w:rsidR="004B0C54" w:rsidRPr="00BC7BE1" w:rsidRDefault="004B0C54"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Sutarties trukmė ir įgyvendinimo terminai</w:t>
      </w:r>
    </w:p>
    <w:p w14:paraId="383A0662" w14:textId="1A5C7707" w:rsidR="005559D3" w:rsidRPr="00BC7BE1" w:rsidRDefault="005559D3" w:rsidP="00AE6E87">
      <w:pPr>
        <w:pStyle w:val="Sraopastraipa"/>
        <w:numPr>
          <w:ilvl w:val="1"/>
          <w:numId w:val="39"/>
        </w:numPr>
        <w:spacing w:before="100" w:beforeAutospacing="1" w:after="100" w:afterAutospacing="1"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Sutarties įgyvendinimo (modulių sukūrimo ir įdiegimo) terminas – ne ilgesnis kaip 4 mėnesiai nuo Sutarties pasirašymo dienos, laikantis 7.3 punkte nustatytų tarpinių terminų atskiriems moduliams. </w:t>
      </w:r>
    </w:p>
    <w:p w14:paraId="0F835344" w14:textId="447B37DE" w:rsidR="005559D3" w:rsidRPr="00BC7BE1" w:rsidRDefault="005559D3" w:rsidP="00AE6E87">
      <w:pPr>
        <w:pStyle w:val="Sraopastraipa"/>
        <w:numPr>
          <w:ilvl w:val="1"/>
          <w:numId w:val="39"/>
        </w:numPr>
        <w:spacing w:before="100" w:beforeAutospacing="1" w:after="100" w:afterAutospacing="1"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Galutinis </w:t>
      </w:r>
      <w:r w:rsidR="00145118">
        <w:rPr>
          <w:rFonts w:ascii="Calibri" w:eastAsia="Calibri" w:hAnsi="Calibri" w:cs="Calibri"/>
        </w:rPr>
        <w:t>Programos</w:t>
      </w:r>
      <w:r w:rsidRPr="00BC7BE1">
        <w:rPr>
          <w:rFonts w:ascii="Calibri" w:eastAsia="Times New Roman" w:hAnsi="Calibri" w:cs="Calibri"/>
          <w:kern w:val="0"/>
          <w:lang w:eastAsia="lt-LT"/>
          <w14:ligatures w14:val="none"/>
        </w:rPr>
        <w:t xml:space="preserve"> (visų modulių) priėmimas įforminamas galutiniu priėmimo–perdavimo aktu, pasirašomu įdiegus visus Sutartyje numatytus modulius ir pašalinus priėmimo metu nustatytus trūkumus.</w:t>
      </w:r>
    </w:p>
    <w:p w14:paraId="0B5DD0ED" w14:textId="19D806A3" w:rsidR="005559D3" w:rsidRPr="00BC7BE1" w:rsidRDefault="005559D3" w:rsidP="002F4EF7">
      <w:pPr>
        <w:pStyle w:val="Sraopastraipa"/>
        <w:numPr>
          <w:ilvl w:val="1"/>
          <w:numId w:val="39"/>
        </w:numPr>
        <w:spacing w:before="100" w:beforeAutospacing="1" w:after="0"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Tarpiniai terminai moduliams nustatomi pagal 7.4 lentelę.</w:t>
      </w:r>
    </w:p>
    <w:p w14:paraId="2C592EAF" w14:textId="73BC8B2B" w:rsidR="004B0C54" w:rsidRPr="00BC7BE1" w:rsidRDefault="005559D3" w:rsidP="002F4EF7">
      <w:pPr>
        <w:spacing w:after="100" w:afterAutospacing="1"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7.4 </w:t>
      </w:r>
      <w:r w:rsidR="00BF1EB9">
        <w:rPr>
          <w:rFonts w:ascii="Calibri" w:eastAsia="Times New Roman" w:hAnsi="Calibri" w:cs="Calibri"/>
          <w:kern w:val="0"/>
          <w:lang w:eastAsia="lt-LT"/>
          <w14:ligatures w14:val="none"/>
        </w:rPr>
        <w:t>Modulių s</w:t>
      </w:r>
      <w:r w:rsidR="00884D98">
        <w:rPr>
          <w:rFonts w:ascii="Calibri" w:eastAsia="Times New Roman" w:hAnsi="Calibri" w:cs="Calibri"/>
          <w:kern w:val="0"/>
          <w:lang w:eastAsia="lt-LT"/>
          <w14:ligatures w14:val="none"/>
        </w:rPr>
        <w:t xml:space="preserve">ukūrimo ir </w:t>
      </w:r>
      <w:r w:rsidR="00BF1EB9">
        <w:rPr>
          <w:rFonts w:ascii="Calibri" w:eastAsia="Times New Roman" w:hAnsi="Calibri" w:cs="Calibri"/>
          <w:kern w:val="0"/>
          <w:lang w:eastAsia="lt-LT"/>
          <w14:ligatures w14:val="none"/>
        </w:rPr>
        <w:t>įdiegimo grafikas:</w:t>
      </w:r>
    </w:p>
    <w:tbl>
      <w:tblPr>
        <w:tblW w:w="0" w:type="auto"/>
        <w:tblCellSpacing w:w="1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76"/>
        <w:gridCol w:w="3440"/>
      </w:tblGrid>
      <w:tr w:rsidR="004B0C54" w:rsidRPr="00BC7BE1" w14:paraId="0CD91611" w14:textId="77777777" w:rsidTr="002F3799">
        <w:trPr>
          <w:tblHeader/>
          <w:tblCellSpacing w:w="15" w:type="dxa"/>
        </w:trPr>
        <w:tc>
          <w:tcPr>
            <w:tcW w:w="6431" w:type="dxa"/>
            <w:vAlign w:val="center"/>
            <w:hideMark/>
          </w:tcPr>
          <w:p w14:paraId="7460B9AD" w14:textId="77777777" w:rsidR="004B0C54" w:rsidRPr="00BC7BE1" w:rsidRDefault="004B0C54" w:rsidP="00AE6E87">
            <w:pPr>
              <w:spacing w:after="0" w:line="240" w:lineRule="auto"/>
              <w:ind w:firstLine="709"/>
              <w:jc w:val="both"/>
              <w:rPr>
                <w:rFonts w:ascii="Calibri" w:eastAsia="Times New Roman" w:hAnsi="Calibri" w:cs="Calibri"/>
                <w:b/>
                <w:bCs/>
                <w:kern w:val="0"/>
                <w:lang w:eastAsia="lt-LT"/>
                <w14:ligatures w14:val="none"/>
              </w:rPr>
            </w:pPr>
            <w:r w:rsidRPr="00BC7BE1">
              <w:rPr>
                <w:rFonts w:ascii="Calibri" w:eastAsia="Times New Roman" w:hAnsi="Calibri" w:cs="Calibri"/>
                <w:b/>
                <w:bCs/>
                <w:kern w:val="0"/>
                <w:lang w:eastAsia="lt-LT"/>
                <w14:ligatures w14:val="none"/>
              </w:rPr>
              <w:t>Modulis</w:t>
            </w:r>
          </w:p>
        </w:tc>
        <w:tc>
          <w:tcPr>
            <w:tcW w:w="0" w:type="auto"/>
            <w:vAlign w:val="center"/>
            <w:hideMark/>
          </w:tcPr>
          <w:p w14:paraId="3DC01457" w14:textId="77777777" w:rsidR="004B0C54" w:rsidRPr="00BC7BE1" w:rsidRDefault="004B0C54" w:rsidP="00AE6E87">
            <w:pPr>
              <w:spacing w:after="0" w:line="240" w:lineRule="auto"/>
              <w:ind w:firstLine="709"/>
              <w:jc w:val="both"/>
              <w:rPr>
                <w:rFonts w:ascii="Calibri" w:eastAsia="Times New Roman" w:hAnsi="Calibri" w:cs="Calibri"/>
                <w:b/>
                <w:bCs/>
                <w:kern w:val="0"/>
                <w:lang w:eastAsia="lt-LT"/>
                <w14:ligatures w14:val="none"/>
              </w:rPr>
            </w:pPr>
            <w:r w:rsidRPr="00BC7BE1">
              <w:rPr>
                <w:rFonts w:ascii="Calibri" w:eastAsia="Times New Roman" w:hAnsi="Calibri" w:cs="Calibri"/>
                <w:b/>
                <w:bCs/>
                <w:kern w:val="0"/>
                <w:lang w:eastAsia="lt-LT"/>
                <w14:ligatures w14:val="none"/>
              </w:rPr>
              <w:t>Sukūrimo ir įdiegimo terminas</w:t>
            </w:r>
          </w:p>
        </w:tc>
      </w:tr>
      <w:tr w:rsidR="004B0C54" w:rsidRPr="00BC7BE1" w14:paraId="1B0961DD" w14:textId="77777777" w:rsidTr="002F3799">
        <w:trPr>
          <w:tblCellSpacing w:w="15" w:type="dxa"/>
        </w:trPr>
        <w:tc>
          <w:tcPr>
            <w:tcW w:w="6431" w:type="dxa"/>
            <w:vAlign w:val="center"/>
            <w:hideMark/>
          </w:tcPr>
          <w:p w14:paraId="7F303016" w14:textId="0A9A1AD0"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proofErr w:type="spellStart"/>
            <w:r w:rsidRPr="00BC7BE1">
              <w:rPr>
                <w:rFonts w:ascii="Calibri" w:eastAsia="Times New Roman" w:hAnsi="Calibri" w:cs="Calibri"/>
                <w:kern w:val="0"/>
                <w:lang w:eastAsia="lt-LT"/>
                <w14:ligatures w14:val="none"/>
              </w:rPr>
              <w:t>Profit</w:t>
            </w:r>
            <w:proofErr w:type="spellEnd"/>
            <w:r w:rsidRPr="00BC7BE1">
              <w:rPr>
                <w:rFonts w:ascii="Calibri" w:eastAsia="Times New Roman" w:hAnsi="Calibri" w:cs="Calibri"/>
                <w:kern w:val="0"/>
                <w:lang w:eastAsia="lt-LT"/>
                <w14:ligatures w14:val="none"/>
              </w:rPr>
              <w:t>-WEB Savitarna, peržiūra (atsiskaitymo lapeliai, tabelis, atostogų likutis)</w:t>
            </w:r>
          </w:p>
        </w:tc>
        <w:tc>
          <w:tcPr>
            <w:tcW w:w="0" w:type="auto"/>
            <w:vAlign w:val="center"/>
            <w:hideMark/>
          </w:tcPr>
          <w:p w14:paraId="76B1B8BF" w14:textId="5503424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per </w:t>
            </w:r>
            <w:r w:rsidR="005559D3" w:rsidRPr="00BC7BE1">
              <w:rPr>
                <w:rFonts w:ascii="Calibri" w:eastAsia="Times New Roman" w:hAnsi="Calibri" w:cs="Calibri"/>
                <w:kern w:val="0"/>
                <w:lang w:eastAsia="lt-LT"/>
                <w14:ligatures w14:val="none"/>
              </w:rPr>
              <w:t>2 mėnesius</w:t>
            </w:r>
          </w:p>
        </w:tc>
      </w:tr>
      <w:tr w:rsidR="004B0C54" w:rsidRPr="00BC7BE1" w14:paraId="1A1318A4" w14:textId="77777777" w:rsidTr="002F3799">
        <w:trPr>
          <w:tblCellSpacing w:w="15" w:type="dxa"/>
        </w:trPr>
        <w:tc>
          <w:tcPr>
            <w:tcW w:w="6431" w:type="dxa"/>
            <w:vAlign w:val="center"/>
            <w:hideMark/>
          </w:tcPr>
          <w:p w14:paraId="51FC131B"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proofErr w:type="spellStart"/>
            <w:r w:rsidRPr="00BC7BE1">
              <w:rPr>
                <w:rFonts w:ascii="Calibri" w:eastAsia="Times New Roman" w:hAnsi="Calibri" w:cs="Calibri"/>
                <w:kern w:val="0"/>
                <w:lang w:eastAsia="lt-LT"/>
                <w14:ligatures w14:val="none"/>
              </w:rPr>
              <w:t>Profit</w:t>
            </w:r>
            <w:proofErr w:type="spellEnd"/>
            <w:r w:rsidRPr="00BC7BE1">
              <w:rPr>
                <w:rFonts w:ascii="Calibri" w:eastAsia="Times New Roman" w:hAnsi="Calibri" w:cs="Calibri"/>
                <w:kern w:val="0"/>
                <w:lang w:eastAsia="lt-LT"/>
                <w14:ligatures w14:val="none"/>
              </w:rPr>
              <w:t>-WEB Prašymai, pasiūlymai</w:t>
            </w:r>
          </w:p>
        </w:tc>
        <w:tc>
          <w:tcPr>
            <w:tcW w:w="0" w:type="auto"/>
            <w:vAlign w:val="center"/>
            <w:hideMark/>
          </w:tcPr>
          <w:p w14:paraId="4E75D903" w14:textId="791277C7"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2 mėnesius</w:t>
            </w:r>
          </w:p>
        </w:tc>
      </w:tr>
      <w:tr w:rsidR="004B0C54" w:rsidRPr="00BC7BE1" w14:paraId="5141FC1B" w14:textId="77777777" w:rsidTr="002F3799">
        <w:trPr>
          <w:tblCellSpacing w:w="15" w:type="dxa"/>
        </w:trPr>
        <w:tc>
          <w:tcPr>
            <w:tcW w:w="6431" w:type="dxa"/>
            <w:vAlign w:val="center"/>
            <w:hideMark/>
          </w:tcPr>
          <w:p w14:paraId="69A5092B"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proofErr w:type="spellStart"/>
            <w:r w:rsidRPr="00BC7BE1">
              <w:rPr>
                <w:rFonts w:ascii="Calibri" w:eastAsia="Times New Roman" w:hAnsi="Calibri" w:cs="Calibri"/>
                <w:kern w:val="0"/>
                <w:lang w:eastAsia="lt-LT"/>
                <w14:ligatures w14:val="none"/>
              </w:rPr>
              <w:t>Profit</w:t>
            </w:r>
            <w:proofErr w:type="spellEnd"/>
            <w:r w:rsidRPr="00BC7BE1">
              <w:rPr>
                <w:rFonts w:ascii="Calibri" w:eastAsia="Times New Roman" w:hAnsi="Calibri" w:cs="Calibri"/>
                <w:kern w:val="0"/>
                <w:lang w:eastAsia="lt-LT"/>
                <w14:ligatures w14:val="none"/>
              </w:rPr>
              <w:t>-WEB Atostogų planavimas</w:t>
            </w:r>
          </w:p>
        </w:tc>
        <w:tc>
          <w:tcPr>
            <w:tcW w:w="0" w:type="auto"/>
            <w:vAlign w:val="center"/>
            <w:hideMark/>
          </w:tcPr>
          <w:p w14:paraId="7B5D9C4C" w14:textId="548A1344"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3 mėnesius</w:t>
            </w:r>
          </w:p>
        </w:tc>
      </w:tr>
      <w:tr w:rsidR="004B0C54" w:rsidRPr="00BC7BE1" w14:paraId="6DDBA57C" w14:textId="77777777" w:rsidTr="002F3799">
        <w:trPr>
          <w:tblCellSpacing w:w="15" w:type="dxa"/>
        </w:trPr>
        <w:tc>
          <w:tcPr>
            <w:tcW w:w="6431" w:type="dxa"/>
            <w:vAlign w:val="center"/>
            <w:hideMark/>
          </w:tcPr>
          <w:p w14:paraId="6B71723F"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Sutikimai, padėkos (visiems darbuotojams pagal apimtis)</w:t>
            </w:r>
          </w:p>
        </w:tc>
        <w:tc>
          <w:tcPr>
            <w:tcW w:w="0" w:type="auto"/>
            <w:vAlign w:val="center"/>
            <w:hideMark/>
          </w:tcPr>
          <w:p w14:paraId="7A38BDF0" w14:textId="5011E8DA"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3 mėnesius</w:t>
            </w:r>
          </w:p>
        </w:tc>
      </w:tr>
      <w:tr w:rsidR="004B0C54" w:rsidRPr="00BC7BE1" w14:paraId="41C0151A" w14:textId="77777777" w:rsidTr="002F3799">
        <w:trPr>
          <w:tblCellSpacing w:w="15" w:type="dxa"/>
        </w:trPr>
        <w:tc>
          <w:tcPr>
            <w:tcW w:w="6431" w:type="dxa"/>
            <w:vAlign w:val="center"/>
            <w:hideMark/>
          </w:tcPr>
          <w:p w14:paraId="1E686548"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Komandiruočių valdymas ir apskaita</w:t>
            </w:r>
          </w:p>
        </w:tc>
        <w:tc>
          <w:tcPr>
            <w:tcW w:w="0" w:type="auto"/>
            <w:vAlign w:val="center"/>
            <w:hideMark/>
          </w:tcPr>
          <w:p w14:paraId="26024FE7" w14:textId="5A1EC22B"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4 mėnesius</w:t>
            </w:r>
          </w:p>
        </w:tc>
      </w:tr>
      <w:tr w:rsidR="004B0C54" w:rsidRPr="00BC7BE1" w14:paraId="5D1516CA" w14:textId="77777777" w:rsidTr="002F3799">
        <w:trPr>
          <w:tblCellSpacing w:w="15" w:type="dxa"/>
        </w:trPr>
        <w:tc>
          <w:tcPr>
            <w:tcW w:w="6431" w:type="dxa"/>
            <w:vAlign w:val="center"/>
            <w:hideMark/>
          </w:tcPr>
          <w:p w14:paraId="00F66B87"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Loginė kontrolė ir pranešimų siuntimas</w:t>
            </w:r>
          </w:p>
        </w:tc>
        <w:tc>
          <w:tcPr>
            <w:tcW w:w="0" w:type="auto"/>
            <w:vAlign w:val="center"/>
            <w:hideMark/>
          </w:tcPr>
          <w:p w14:paraId="0887CECC" w14:textId="690BD6B1"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4 mėnesius</w:t>
            </w:r>
          </w:p>
        </w:tc>
      </w:tr>
      <w:tr w:rsidR="004B0C54" w:rsidRPr="00BC7BE1" w14:paraId="35E8F6D6" w14:textId="77777777" w:rsidTr="002F3799">
        <w:trPr>
          <w:tblCellSpacing w:w="15" w:type="dxa"/>
        </w:trPr>
        <w:tc>
          <w:tcPr>
            <w:tcW w:w="6431" w:type="dxa"/>
            <w:vAlign w:val="center"/>
            <w:hideMark/>
          </w:tcPr>
          <w:p w14:paraId="0D182EF2" w14:textId="6A05D698" w:rsidR="004B0C54" w:rsidRPr="00BC7BE1" w:rsidRDefault="006F4225"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El. parašo</w:t>
            </w:r>
            <w:r w:rsidR="004B0C54" w:rsidRPr="00BC7BE1">
              <w:rPr>
                <w:rFonts w:ascii="Calibri" w:eastAsia="Times New Roman" w:hAnsi="Calibri" w:cs="Calibri"/>
                <w:kern w:val="0"/>
                <w:lang w:eastAsia="lt-LT"/>
                <w14:ligatures w14:val="none"/>
              </w:rPr>
              <w:t xml:space="preserve"> modulio integracija</w:t>
            </w:r>
          </w:p>
        </w:tc>
        <w:tc>
          <w:tcPr>
            <w:tcW w:w="0" w:type="auto"/>
            <w:vAlign w:val="center"/>
            <w:hideMark/>
          </w:tcPr>
          <w:p w14:paraId="73CDB6C1" w14:textId="063833CC"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2 mėnesius</w:t>
            </w:r>
          </w:p>
        </w:tc>
      </w:tr>
    </w:tbl>
    <w:p w14:paraId="294D0173" w14:textId="77777777" w:rsidR="004B0C54" w:rsidRPr="00BC7BE1" w:rsidRDefault="004B0C54" w:rsidP="00AE6E87">
      <w:pPr>
        <w:pStyle w:val="Sraopastraipa"/>
        <w:spacing w:after="0" w:line="240" w:lineRule="auto"/>
        <w:ind w:left="0" w:firstLine="709"/>
        <w:jc w:val="both"/>
        <w:rPr>
          <w:rFonts w:ascii="Calibri" w:eastAsia="Calibri" w:hAnsi="Calibri" w:cs="Calibri"/>
          <w:b/>
          <w:bCs/>
        </w:rPr>
      </w:pPr>
    </w:p>
    <w:p w14:paraId="2812EFFE" w14:textId="31BD43B3" w:rsidR="00E63E05" w:rsidRPr="00BC7BE1" w:rsidRDefault="00E63E05" w:rsidP="00AE6E87">
      <w:pPr>
        <w:pStyle w:val="Sraopastraipa"/>
        <w:numPr>
          <w:ilvl w:val="0"/>
          <w:numId w:val="39"/>
        </w:numPr>
        <w:spacing w:after="0" w:line="240" w:lineRule="auto"/>
        <w:ind w:left="0" w:firstLine="709"/>
        <w:jc w:val="both"/>
        <w:rPr>
          <w:rFonts w:ascii="Calibri" w:eastAsia="Calibri" w:hAnsi="Calibri" w:cs="Calibri"/>
          <w:b/>
          <w:bCs/>
        </w:rPr>
      </w:pPr>
      <w:r w:rsidRPr="00BC7BE1">
        <w:rPr>
          <w:rFonts w:ascii="Calibri" w:eastAsia="Calibri" w:hAnsi="Calibri" w:cs="Calibri"/>
          <w:b/>
          <w:bCs/>
        </w:rPr>
        <w:t>G</w:t>
      </w:r>
      <w:r w:rsidR="06053408" w:rsidRPr="00BC7BE1">
        <w:rPr>
          <w:rFonts w:ascii="Calibri" w:eastAsia="Calibri" w:hAnsi="Calibri" w:cs="Calibri"/>
          <w:b/>
          <w:bCs/>
        </w:rPr>
        <w:t>arantiniai įsipareigojimai</w:t>
      </w:r>
    </w:p>
    <w:p w14:paraId="3CE57CCA" w14:textId="67671353" w:rsidR="60A21C92" w:rsidRPr="00BC7BE1" w:rsidRDefault="00A120BE"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Atliktoms papildomoms paslaugoms turi būti suteikiamas ne trumpesnis kaip 6 mėn. garantinis terminas, per kurį Tiekėjas turi nemokamai pašalinti trūkumus, kurie atsirado po atliktų papildomų paslaugų. Garantinio aptarnavimo terminas kiekvienai atliktai papildomai paslaugai skaičiuojamas nuo papildomų paslaugų priėmimo-perdavimo akto pasirašymo dienos. Per nurodytą terminą Perkančioji organizacija turės kreiptis į Tiekėją dėl suteiktų papildomų paslaugų rezultato trūkumo pašalinimo. Tiekėjas trūkumus privalo ištaisyti per protingą terminą, kuris negali viršyti 5 darbo dienų nuo tada, kai Perkančioji organizacija apie juos praneša Tiekėjui. Esant pagrįstoms aplinkybėms, jeigu trūkumo per nurodytą laiką išspręsti neįmanoma, su Perkančiąja organizacija turi būti suderintas atskiras trūkumų sprendimo terminas. Tokiu atveju tiekėjas turi raštu nurodyti Perkančiajai organizacijai pagrįstas priežastis ir atitinkamai siūlyti pakoreguoti terminus</w:t>
      </w:r>
      <w:r w:rsidR="00037306" w:rsidRPr="00BC7BE1">
        <w:rPr>
          <w:rFonts w:ascii="Calibri" w:eastAsia="Calibri" w:hAnsi="Calibri" w:cs="Calibri"/>
        </w:rPr>
        <w:t xml:space="preserve">. </w:t>
      </w:r>
      <w:r w:rsidR="60A21C92" w:rsidRPr="00BC7BE1">
        <w:rPr>
          <w:rFonts w:ascii="Calibri" w:eastAsia="Calibri" w:hAnsi="Calibri" w:cs="Calibri"/>
        </w:rPr>
        <w:t>Jei Tiekėjas dėl objektyvių prieža</w:t>
      </w:r>
      <w:r w:rsidR="1B1F8984" w:rsidRPr="00BC7BE1">
        <w:rPr>
          <w:rFonts w:ascii="Calibri" w:eastAsia="Calibri" w:hAnsi="Calibri" w:cs="Calibri"/>
        </w:rPr>
        <w:t>s</w:t>
      </w:r>
      <w:r w:rsidR="60A21C92" w:rsidRPr="00BC7BE1">
        <w:rPr>
          <w:rFonts w:ascii="Calibri" w:eastAsia="Calibri" w:hAnsi="Calibri" w:cs="Calibri"/>
        </w:rPr>
        <w:t>čių ar nuo Tiekėjo  nepriklausančių prieža</w:t>
      </w:r>
      <w:r w:rsidR="79FB782C" w:rsidRPr="00BC7BE1">
        <w:rPr>
          <w:rFonts w:ascii="Calibri" w:eastAsia="Calibri" w:hAnsi="Calibri" w:cs="Calibri"/>
        </w:rPr>
        <w:t>s</w:t>
      </w:r>
      <w:r w:rsidR="60A21C92" w:rsidRPr="00BC7BE1">
        <w:rPr>
          <w:rFonts w:ascii="Calibri" w:eastAsia="Calibri" w:hAnsi="Calibri" w:cs="Calibri"/>
        </w:rPr>
        <w:t>čių negali pašalinti klaidos</w:t>
      </w:r>
      <w:r w:rsidR="0483A996" w:rsidRPr="00BC7BE1">
        <w:rPr>
          <w:rFonts w:ascii="Calibri" w:eastAsia="Calibri" w:hAnsi="Calibri" w:cs="Calibri"/>
        </w:rPr>
        <w:t xml:space="preserve"> per nustatytą klaidos išsprendimo laiką</w:t>
      </w:r>
      <w:r w:rsidR="6814E878" w:rsidRPr="00BC7BE1">
        <w:rPr>
          <w:rFonts w:ascii="Calibri" w:eastAsia="Calibri" w:hAnsi="Calibri" w:cs="Calibri"/>
        </w:rPr>
        <w:t>, jis turi nedelsiant informuoti Perkančiąją organizaciją raštu (el.</w:t>
      </w:r>
      <w:r w:rsidR="00676FDD" w:rsidRPr="00BC7BE1">
        <w:rPr>
          <w:rFonts w:ascii="Calibri" w:eastAsia="Calibri" w:hAnsi="Calibri" w:cs="Calibri"/>
        </w:rPr>
        <w:t xml:space="preserve"> </w:t>
      </w:r>
      <w:r w:rsidR="6814E878" w:rsidRPr="00BC7BE1">
        <w:rPr>
          <w:rFonts w:ascii="Calibri" w:eastAsia="Calibri" w:hAnsi="Calibri" w:cs="Calibri"/>
        </w:rPr>
        <w:t>paštu) apie tokias aplinkybes ir priežastis. Perkančioji organizacija ir Tiekėjas abipusiu su</w:t>
      </w:r>
      <w:r w:rsidR="02ACBC8E" w:rsidRPr="00BC7BE1">
        <w:rPr>
          <w:rFonts w:ascii="Calibri" w:eastAsia="Calibri" w:hAnsi="Calibri" w:cs="Calibri"/>
        </w:rPr>
        <w:t>tarimu gali nustatyti kitokį klaidos pašalinimo laiką nei nustatyta. Lauku nepašalinus klaidos per šalių sutartą laiką Tiekėjui taikomos sutartyje numatytos sankcijos.</w:t>
      </w:r>
    </w:p>
    <w:p w14:paraId="34928FFE" w14:textId="6755ECA1"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Visi Pirkėjo kreipiniai registruojami el. paštu arba Tiekėjo užklausų registravimo sistemoje, o skubiais atvejais – ir telefonu Tiekėjo atsakingam atstovui, kuris vėliau užfiksuoja įvykį rašytine forma anksčiau minėtais būdais. </w:t>
      </w:r>
    </w:p>
    <w:p w14:paraId="01B3C40D" w14:textId="461B166A"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Pirkėjo kreipiniai, kuriais pateikiamos užklausos </w:t>
      </w:r>
      <w:r w:rsidR="00662FCE">
        <w:rPr>
          <w:rFonts w:ascii="Calibri" w:eastAsia="Calibri" w:hAnsi="Calibri" w:cs="Calibri"/>
        </w:rPr>
        <w:t>Program</w:t>
      </w:r>
      <w:r w:rsidRPr="00BC7BE1">
        <w:rPr>
          <w:rFonts w:ascii="Calibri" w:eastAsia="Calibri" w:hAnsi="Calibri" w:cs="Calibri"/>
        </w:rPr>
        <w:t xml:space="preserve">os naudojimo klausimais, atsakomi ne vėliau kaip per 2 darbo dienas. </w:t>
      </w:r>
    </w:p>
    <w:p w14:paraId="5C21C41D" w14:textId="1837C763"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Pirkėjo kreipiniai, kuriais informuojama apie </w:t>
      </w:r>
      <w:r w:rsidR="00662FCE">
        <w:rPr>
          <w:rFonts w:ascii="Calibri" w:eastAsia="Calibri" w:hAnsi="Calibri" w:cs="Calibri"/>
        </w:rPr>
        <w:t>Program</w:t>
      </w:r>
      <w:r w:rsidRPr="00BC7BE1">
        <w:rPr>
          <w:rFonts w:ascii="Calibri" w:eastAsia="Calibri" w:hAnsi="Calibri" w:cs="Calibri"/>
        </w:rPr>
        <w:t xml:space="preserve">os sutrikimus, laikomi incidentais ir Tiekėjo šalinami pagal žemiau nurodytus parametrus. </w:t>
      </w:r>
    </w:p>
    <w:p w14:paraId="10F98E02" w14:textId="2EE8E381"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Priklausomai nuo </w:t>
      </w:r>
      <w:r w:rsidR="00662FCE">
        <w:rPr>
          <w:rFonts w:ascii="Calibri" w:eastAsia="Calibri" w:hAnsi="Calibri" w:cs="Calibri"/>
        </w:rPr>
        <w:t>Program</w:t>
      </w:r>
      <w:r w:rsidRPr="00BC7BE1">
        <w:rPr>
          <w:rFonts w:ascii="Calibri" w:eastAsia="Calibri" w:hAnsi="Calibri" w:cs="Calibri"/>
        </w:rPr>
        <w:t xml:space="preserve">os sutrikimų lygio, incidentai skirstomi į kritinio, aukšto, vidutinio ir žemo kritiškumo incidentus. Incidento kritiškumą nustato Pirkėjas ar jo įgaliotas atstovas ir perduoda Tiekėjui kreipinio platformoje. </w:t>
      </w:r>
    </w:p>
    <w:p w14:paraId="1C140A14" w14:textId="0E56DDF3" w:rsidR="1830BC2D" w:rsidRPr="00BC7BE1" w:rsidRDefault="1830BC2D"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Garantinės priežiūros paslaugos turi būti atliekamos Pirkėjo darbo vietoje. </w:t>
      </w:r>
    </w:p>
    <w:p w14:paraId="640A3CAF" w14:textId="5A12EA9E" w:rsidR="1830BC2D" w:rsidRPr="00BC7BE1" w:rsidRDefault="00662FCE" w:rsidP="00AE6E87">
      <w:pPr>
        <w:pStyle w:val="Sraopastraipa"/>
        <w:numPr>
          <w:ilvl w:val="0"/>
          <w:numId w:val="4"/>
        </w:numPr>
        <w:spacing w:after="240"/>
        <w:ind w:left="0" w:firstLine="709"/>
        <w:jc w:val="both"/>
        <w:rPr>
          <w:rFonts w:ascii="Calibri" w:eastAsia="Calibri" w:hAnsi="Calibri" w:cs="Calibri"/>
        </w:rPr>
      </w:pPr>
      <w:r>
        <w:rPr>
          <w:rFonts w:ascii="Calibri" w:eastAsia="Calibri" w:hAnsi="Calibri" w:cs="Calibri"/>
        </w:rPr>
        <w:t>Program</w:t>
      </w:r>
      <w:r w:rsidR="1830BC2D" w:rsidRPr="00BC7BE1">
        <w:rPr>
          <w:rFonts w:ascii="Calibri" w:eastAsia="Calibri" w:hAnsi="Calibri" w:cs="Calibri"/>
        </w:rPr>
        <w:t xml:space="preserve">os priežiūra apima įgyvendinimą funkcionalumų, galinčių atsirasti dėl išorinių veiksnių (pavyzdžiui LR įstatymų pasikeitimų), nepriklausančių nuo Pirkėjo ir dėl to nenumatytų </w:t>
      </w:r>
      <w:r>
        <w:rPr>
          <w:rFonts w:ascii="Calibri" w:eastAsia="Calibri" w:hAnsi="Calibri" w:cs="Calibri"/>
        </w:rPr>
        <w:t>Program</w:t>
      </w:r>
      <w:r w:rsidR="1830BC2D" w:rsidRPr="00BC7BE1">
        <w:rPr>
          <w:rFonts w:ascii="Calibri" w:eastAsia="Calibri" w:hAnsi="Calibri" w:cs="Calibri"/>
        </w:rPr>
        <w:t xml:space="preserve">os funkcinėje-techninėje užduotyje. </w:t>
      </w:r>
    </w:p>
    <w:p w14:paraId="15FC64A8" w14:textId="22BFA291" w:rsidR="1830BC2D" w:rsidRPr="00BC7BE1" w:rsidRDefault="1830BC2D" w:rsidP="00AE6E87">
      <w:pPr>
        <w:pStyle w:val="Sraopastraipa"/>
        <w:numPr>
          <w:ilvl w:val="0"/>
          <w:numId w:val="4"/>
        </w:numPr>
        <w:spacing w:after="240"/>
        <w:ind w:left="0" w:firstLine="709"/>
        <w:jc w:val="both"/>
        <w:rPr>
          <w:rFonts w:ascii="Calibri" w:eastAsia="Calibri" w:hAnsi="Calibri" w:cs="Calibri"/>
        </w:rPr>
      </w:pPr>
      <w:r w:rsidRPr="00BC7BE1">
        <w:rPr>
          <w:rFonts w:ascii="Calibri" w:eastAsia="Calibri" w:hAnsi="Calibri" w:cs="Calibri"/>
        </w:rPr>
        <w:t xml:space="preserve">Tiekėjas turi užtikrinti pagal Pirkėjo poreikius įgyvendinti pakeitimų veikimą naujose </w:t>
      </w:r>
      <w:r w:rsidR="00662FCE">
        <w:rPr>
          <w:rFonts w:ascii="Calibri" w:eastAsia="Calibri" w:hAnsi="Calibri" w:cs="Calibri"/>
        </w:rPr>
        <w:t>Program</w:t>
      </w:r>
      <w:r w:rsidRPr="00BC7BE1">
        <w:rPr>
          <w:rFonts w:ascii="Calibri" w:eastAsia="Calibri" w:hAnsi="Calibri" w:cs="Calibri"/>
        </w:rPr>
        <w:t>os versijose.</w:t>
      </w:r>
    </w:p>
    <w:p w14:paraId="2927C46B" w14:textId="7122610C" w:rsidR="0E258029" w:rsidRPr="00BC7BE1" w:rsidRDefault="0E25802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Bendrieji incidentų lygio nustatymo principai: </w:t>
      </w:r>
    </w:p>
    <w:p w14:paraId="4AD6F733" w14:textId="77777777" w:rsidR="00676FDD" w:rsidRPr="00BC7BE1" w:rsidRDefault="00676FDD" w:rsidP="00AE6E87">
      <w:pPr>
        <w:pStyle w:val="Sraopastraipa"/>
        <w:numPr>
          <w:ilvl w:val="0"/>
          <w:numId w:val="15"/>
        </w:numPr>
        <w:spacing w:after="0" w:line="240" w:lineRule="auto"/>
        <w:ind w:left="0" w:firstLine="709"/>
        <w:jc w:val="both"/>
        <w:rPr>
          <w:rFonts w:ascii="Calibri" w:eastAsia="Calibri" w:hAnsi="Calibri" w:cs="Calibri"/>
        </w:rPr>
      </w:pPr>
      <w:r w:rsidRPr="00BC7BE1">
        <w:rPr>
          <w:rFonts w:ascii="Calibri" w:eastAsia="Calibri" w:hAnsi="Calibri" w:cs="Calibri"/>
        </w:rPr>
        <w:t xml:space="preserve">Aptarnavimo paslaugos Perkančiosios organizacijos </w:t>
      </w:r>
      <w:r w:rsidRPr="00BC7BE1">
        <w:rPr>
          <w:rFonts w:ascii="Calibri" w:eastAsia="Calibri" w:hAnsi="Calibri" w:cs="Calibri"/>
          <w:i/>
        </w:rPr>
        <w:t>Programos</w:t>
      </w:r>
      <w:r w:rsidRPr="00BC7BE1">
        <w:rPr>
          <w:rFonts w:ascii="Calibri" w:eastAsia="Calibri" w:hAnsi="Calibri" w:cs="Calibri"/>
        </w:rPr>
        <w:t xml:space="preserve"> naudotojams nuotoliniu būdu teikiamos darbo dienomis nuo 8 iki 17 val.</w:t>
      </w:r>
    </w:p>
    <w:p w14:paraId="33D64E0C" w14:textId="77777777" w:rsidR="00676FDD" w:rsidRPr="00BC7BE1" w:rsidRDefault="00676FDD" w:rsidP="00AE6E87">
      <w:pPr>
        <w:pStyle w:val="Sraopastraipa"/>
        <w:numPr>
          <w:ilvl w:val="0"/>
          <w:numId w:val="15"/>
        </w:numPr>
        <w:spacing w:after="0" w:line="240" w:lineRule="auto"/>
        <w:ind w:left="0" w:firstLine="709"/>
        <w:jc w:val="both"/>
        <w:rPr>
          <w:rFonts w:ascii="Calibri" w:eastAsia="Calibri" w:hAnsi="Calibri" w:cs="Calibri"/>
        </w:rPr>
      </w:pPr>
      <w:r w:rsidRPr="00BC7BE1">
        <w:rPr>
          <w:rFonts w:ascii="Calibri" w:eastAsia="Calibri" w:hAnsi="Calibri" w:cs="Calibri"/>
        </w:rPr>
        <w:t>Palaikymo ir aptarnavimo paslaugos teikiamos:</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3351"/>
      </w:tblGrid>
      <w:tr w:rsidR="00676FDD" w:rsidRPr="00BC7BE1" w14:paraId="74EE4266"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3F7CF920" w14:textId="77777777" w:rsidR="00676FDD" w:rsidRPr="00BC7BE1" w:rsidRDefault="00676FDD" w:rsidP="00AE6E87">
            <w:pPr>
              <w:spacing w:after="0" w:line="240" w:lineRule="auto"/>
              <w:ind w:firstLine="709"/>
              <w:jc w:val="both"/>
              <w:rPr>
                <w:rFonts w:ascii="Calibri" w:eastAsia="Calibri" w:hAnsi="Calibri" w:cs="Calibri"/>
                <w:b/>
              </w:rPr>
            </w:pPr>
            <w:r w:rsidRPr="00BC7BE1">
              <w:rPr>
                <w:rFonts w:ascii="Calibri" w:eastAsia="Calibri" w:hAnsi="Calibri" w:cs="Calibri"/>
                <w:b/>
              </w:rPr>
              <w:t>Pavadinimas</w:t>
            </w:r>
          </w:p>
        </w:tc>
        <w:tc>
          <w:tcPr>
            <w:tcW w:w="1749" w:type="pct"/>
            <w:tcBorders>
              <w:top w:val="single" w:sz="4" w:space="0" w:color="auto"/>
              <w:left w:val="single" w:sz="4" w:space="0" w:color="auto"/>
              <w:bottom w:val="single" w:sz="4" w:space="0" w:color="auto"/>
              <w:right w:val="single" w:sz="4" w:space="0" w:color="auto"/>
            </w:tcBorders>
            <w:vAlign w:val="center"/>
            <w:hideMark/>
          </w:tcPr>
          <w:p w14:paraId="386E2781" w14:textId="77777777" w:rsidR="00676FDD" w:rsidRPr="00BC7BE1" w:rsidRDefault="00676FDD" w:rsidP="00AE6E87">
            <w:pPr>
              <w:spacing w:after="0" w:line="240" w:lineRule="auto"/>
              <w:ind w:firstLine="709"/>
              <w:jc w:val="both"/>
              <w:rPr>
                <w:rFonts w:ascii="Calibri" w:eastAsia="Calibri" w:hAnsi="Calibri" w:cs="Calibri"/>
                <w:b/>
              </w:rPr>
            </w:pPr>
            <w:r w:rsidRPr="00BC7BE1">
              <w:rPr>
                <w:rFonts w:ascii="Calibri" w:eastAsia="Calibri" w:hAnsi="Calibri" w:cs="Calibri"/>
                <w:b/>
              </w:rPr>
              <w:t>Laikas darbo valandomis</w:t>
            </w:r>
          </w:p>
        </w:tc>
      </w:tr>
      <w:tr w:rsidR="00676FDD" w:rsidRPr="00BC7BE1" w14:paraId="32930D01"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73762848"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Kritinių* </w:t>
            </w:r>
            <w:r w:rsidRPr="00BC7BE1">
              <w:rPr>
                <w:rFonts w:ascii="Calibri" w:eastAsia="Calibri" w:hAnsi="Calibri" w:cs="Calibri"/>
                <w:i/>
              </w:rPr>
              <w:t>Programos</w:t>
            </w:r>
            <w:r w:rsidRPr="00BC7BE1">
              <w:rPr>
                <w:rFonts w:ascii="Calibri" w:eastAsia="Calibri" w:hAnsi="Calibri" w:cs="Calibri"/>
              </w:rPr>
              <w:t xml:space="preserve"> klaidų šalinimo trukmė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16F43B49"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2</w:t>
            </w:r>
          </w:p>
        </w:tc>
      </w:tr>
      <w:tr w:rsidR="00676FDD" w:rsidRPr="00BC7BE1" w14:paraId="4E37C25C"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4E669CA7"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Nekritinių </w:t>
            </w:r>
            <w:r w:rsidRPr="00BC7BE1">
              <w:rPr>
                <w:rFonts w:ascii="Calibri" w:eastAsia="Calibri" w:hAnsi="Calibri" w:cs="Calibri"/>
                <w:i/>
              </w:rPr>
              <w:t>Programos</w:t>
            </w:r>
            <w:r w:rsidRPr="00BC7BE1">
              <w:rPr>
                <w:rFonts w:ascii="Calibri" w:eastAsia="Calibri" w:hAnsi="Calibri" w:cs="Calibri"/>
              </w:rPr>
              <w:t xml:space="preserve"> klaidų šalinimo trukmė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5194A2D6"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8</w:t>
            </w:r>
          </w:p>
        </w:tc>
      </w:tr>
      <w:tr w:rsidR="00676FDD" w:rsidRPr="00BC7BE1" w14:paraId="379E06CB"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4C281C5D"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Konsultavimas (užklausų, incidentų bei problemų išsprendimas)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39D4E690"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8</w:t>
            </w:r>
          </w:p>
        </w:tc>
      </w:tr>
    </w:tbl>
    <w:p w14:paraId="4477637A"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Kritine Programos klaida laikomi tie atvejai, kada vartotojas negali atlikti būtinos funkcijos, o alternatyvaus (kito) būdo Programos pagalba atlikti konkrečią funkciją nėra.</w:t>
      </w:r>
    </w:p>
    <w:p w14:paraId="4E71CD2D" w14:textId="77777777" w:rsidR="00676FDD" w:rsidRPr="00BC7BE1" w:rsidRDefault="00676FDD" w:rsidP="00AE6E87">
      <w:pPr>
        <w:spacing w:after="0" w:line="240" w:lineRule="auto"/>
        <w:ind w:firstLine="709"/>
        <w:jc w:val="both"/>
        <w:rPr>
          <w:rFonts w:ascii="Calibri" w:eastAsia="Calibri" w:hAnsi="Calibri" w:cs="Calibri"/>
        </w:rPr>
      </w:pPr>
    </w:p>
    <w:p w14:paraId="66B5556E" w14:textId="3252FA74" w:rsidR="0E258029" w:rsidRPr="00BC7BE1" w:rsidRDefault="0E258029" w:rsidP="00AE6E87">
      <w:pPr>
        <w:spacing w:after="240"/>
        <w:ind w:firstLine="709"/>
        <w:jc w:val="both"/>
        <w:rPr>
          <w:rFonts w:ascii="Calibri" w:eastAsia="Calibri" w:hAnsi="Calibri" w:cs="Calibri"/>
        </w:rPr>
      </w:pPr>
      <w:r w:rsidRPr="00BC7BE1">
        <w:rPr>
          <w:rFonts w:ascii="Calibri" w:eastAsia="Calibri" w:hAnsi="Calibri" w:cs="Calibri"/>
        </w:rPr>
        <w:t xml:space="preserve">Paaiškėjus, kad sutrikimo šalinimo nepavyks atlikti laiku, privalo būti sudarytas incidento išsprendimo planas (grafikas) su konkrečiais terminais ir patvirtintas Šalių raštu. Terminas negali viršyti 10 darbo dienų. </w:t>
      </w:r>
    </w:p>
    <w:p w14:paraId="60F2B100" w14:textId="77777777" w:rsidR="00E63E05" w:rsidRPr="00BC7BE1" w:rsidRDefault="00E63E05" w:rsidP="00AE6E87">
      <w:pPr>
        <w:spacing w:after="0" w:line="240" w:lineRule="auto"/>
        <w:ind w:firstLine="709"/>
        <w:jc w:val="both"/>
        <w:rPr>
          <w:rFonts w:ascii="Calibri" w:eastAsia="Calibri" w:hAnsi="Calibri" w:cs="Calibri"/>
        </w:rPr>
      </w:pPr>
    </w:p>
    <w:p w14:paraId="5CB40E8A" w14:textId="76A2E3BF" w:rsidR="00E63E05" w:rsidRPr="00BC7BE1" w:rsidRDefault="00E63E05" w:rsidP="00AE6E87">
      <w:pPr>
        <w:pStyle w:val="Sraopastraipa"/>
        <w:numPr>
          <w:ilvl w:val="0"/>
          <w:numId w:val="39"/>
        </w:numPr>
        <w:spacing w:after="0" w:line="240" w:lineRule="auto"/>
        <w:ind w:left="0" w:firstLine="709"/>
        <w:jc w:val="both"/>
        <w:rPr>
          <w:rFonts w:ascii="Calibri" w:eastAsia="Calibri" w:hAnsi="Calibri" w:cs="Calibri"/>
          <w:b/>
          <w:bCs/>
        </w:rPr>
      </w:pPr>
      <w:r w:rsidRPr="00BC7BE1">
        <w:rPr>
          <w:rFonts w:ascii="Calibri" w:eastAsia="Calibri" w:hAnsi="Calibri" w:cs="Calibri"/>
          <w:b/>
          <w:bCs/>
        </w:rPr>
        <w:t>P</w:t>
      </w:r>
      <w:r w:rsidR="6FACA575" w:rsidRPr="00BC7BE1">
        <w:rPr>
          <w:rFonts w:ascii="Calibri" w:eastAsia="Calibri" w:hAnsi="Calibri" w:cs="Calibri"/>
          <w:b/>
          <w:bCs/>
        </w:rPr>
        <w:t>apildomos paslaugos</w:t>
      </w:r>
    </w:p>
    <w:p w14:paraId="0258C2E0" w14:textId="7C23B8AD" w:rsidR="009A54FD" w:rsidRPr="00BC7BE1" w:rsidRDefault="009A54FD"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Papildomos paslaugos (modulių vystymo paslaugos) – preliminariai 200 val. per visą sutarties laikotarpį, perkama pagal poreikį. Perkančioji organizacija neįsipareigoja išpirkti viso kiekio. Papildomos paslaugos gali būti užsakomos nuo sutarties pasirašymo dienos visą sutarties galiojimo laikotarpį.</w:t>
      </w:r>
    </w:p>
    <w:p w14:paraId="24FAB366" w14:textId="055E066C" w:rsidR="009A54FD" w:rsidRPr="00BC7BE1" w:rsidRDefault="009A54FD"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Sutarties trukmė – iki visiško sutartinių įsipareigojimų įvykdymo, t. y. iki bus išnaudota maksimali pirkimui skirta lėšų suma už papildomas paslaugas arba iki Šalys raštu susitars dėl sutarties nutraukimo.</w:t>
      </w:r>
    </w:p>
    <w:p w14:paraId="3CBD81E9" w14:textId="0170C9ED"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Visų atliktų papildomų paslaugų valandų apskaitą vykdo abi šalys (Tiekėjas ir Perkančioji organizacija). Už praėjusį mėnesį atliktas papildomas paslaugas Tiekėjas turi pateikti papildomų paslaugų priėmimo-perdavimo aktą, kuriame nurodoma: suteiktų papildomų paslaugų pavadinimas (nurodoma kas buvo atlikta), suteiktų valandų skaičius bei bendra atliktos papildomos paslaugos kaina. </w:t>
      </w:r>
    </w:p>
    <w:p w14:paraId="5FD8F0F7" w14:textId="5EFF2CFD"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Papildomos paslaugos vykdomos pagal atskirus užsakymus. Visi užsakymai atlikti papildomas paslaugas Tiekėjui bus pateikiami el. paštu arba Tiekėjo papildomų darbų užsakymų registravimo sistemoje. </w:t>
      </w:r>
    </w:p>
    <w:p w14:paraId="6C2AD0FE" w14:textId="749FCC2C"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lastRenderedPageBreak/>
        <w:t xml:space="preserve">Tiekėjas įsipareigoja ne vėliau kaip per 2 (dvi) darbo dienas nuo užsakymo pateikimo dienos neatlygintinai įvertinti papildomų paslaugų trukmę valandomis, įgyvendinimo datą, darbų apimtis, realizacijos būdą, techninius, saugumo ir kokybės reikalavimus, poveikį kitoms posistemėms ir pateikti detalią sąmatą Perkančiosios organizacijos atsakingam darbuotojui. </w:t>
      </w:r>
    </w:p>
    <w:p w14:paraId="13B0BFE0" w14:textId="43600892"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Papildomos paslaugos turi būti atliktos per laiką Tiekėjo suderinta su Perkančiąja organizacija. </w:t>
      </w:r>
    </w:p>
    <w:p w14:paraId="2D440836" w14:textId="3F4E798E"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Konsultacijos dėl atliktų papildomų paslaugų suteikiamos nemokamai. Perkančiosios organizacijos atsakingi darbuotojai nurodytais klausimais konsultuojami telefonu, el. paštu. </w:t>
      </w:r>
    </w:p>
    <w:p w14:paraId="65D44E72" w14:textId="7FFED112"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Pagal papildomas paslaugas nupirkti funkcionalumai turi būti tiekėjo dokumentuojami, parengiamos vartotojams ir administratoriams skirtos instrukcijos. Dokumentacija ir instrukcijos nerengiamos su pirkėju suderintais atvejais. </w:t>
      </w:r>
    </w:p>
    <w:p w14:paraId="7D1CF86E" w14:textId="536AA57F"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 </w:t>
      </w:r>
    </w:p>
    <w:p w14:paraId="7C021242" w14:textId="11031C78" w:rsidR="000E35CF" w:rsidRPr="00BC7BE1" w:rsidRDefault="16DEF654" w:rsidP="00AE6E87">
      <w:pPr>
        <w:pStyle w:val="Sraopastraipa"/>
        <w:numPr>
          <w:ilvl w:val="0"/>
          <w:numId w:val="13"/>
        </w:numPr>
        <w:spacing w:after="140" w:line="240" w:lineRule="auto"/>
        <w:ind w:left="0" w:firstLine="709"/>
        <w:jc w:val="both"/>
        <w:rPr>
          <w:rFonts w:ascii="Calibri" w:eastAsia="Calibri" w:hAnsi="Calibri" w:cs="Calibri"/>
          <w:b/>
          <w:bCs/>
        </w:rPr>
      </w:pPr>
      <w:r w:rsidRPr="00BC7BE1">
        <w:rPr>
          <w:rFonts w:ascii="Calibri" w:eastAsia="Calibri" w:hAnsi="Calibri" w:cs="Calibri"/>
        </w:rPr>
        <w:t>Papildomos paslaugos teikiamos tiek nuotoliniu būdu, tiek atvykus į Perkančiosios organizacijos būstinę, adresu: Studentų g. 11, Akademija, Kauno r.</w:t>
      </w:r>
    </w:p>
    <w:p w14:paraId="5B501852" w14:textId="77777777" w:rsidR="00DF0866" w:rsidRPr="00BC7BE1" w:rsidRDefault="00DF0866" w:rsidP="00AE6E87">
      <w:pPr>
        <w:pStyle w:val="Sraopastraipa"/>
        <w:spacing w:after="140" w:line="240" w:lineRule="auto"/>
        <w:ind w:left="0" w:firstLine="709"/>
        <w:jc w:val="both"/>
        <w:rPr>
          <w:rFonts w:ascii="Calibri" w:eastAsia="Calibri" w:hAnsi="Calibri" w:cs="Calibri"/>
          <w:b/>
          <w:bCs/>
        </w:rPr>
      </w:pPr>
    </w:p>
    <w:p w14:paraId="630B0BDA" w14:textId="18C4F8F1" w:rsidR="00DC2E7A" w:rsidRPr="00BC7BE1" w:rsidRDefault="00DC2E7A" w:rsidP="00AE6E87">
      <w:pPr>
        <w:pStyle w:val="Sraopastraipa"/>
        <w:numPr>
          <w:ilvl w:val="0"/>
          <w:numId w:val="39"/>
        </w:numPr>
        <w:spacing w:after="140" w:line="240" w:lineRule="auto"/>
        <w:ind w:left="0" w:firstLine="709"/>
        <w:jc w:val="both"/>
        <w:rPr>
          <w:rFonts w:ascii="Calibri" w:eastAsia="Calibri" w:hAnsi="Calibri" w:cs="Calibri"/>
          <w:b/>
          <w:bCs/>
        </w:rPr>
      </w:pPr>
      <w:r w:rsidRPr="00BC7BE1">
        <w:rPr>
          <w:rFonts w:ascii="Calibri" w:eastAsia="Calibri" w:hAnsi="Calibri" w:cs="Calibri"/>
          <w:b/>
          <w:bCs/>
        </w:rPr>
        <w:t>A</w:t>
      </w:r>
      <w:r w:rsidR="004B514E" w:rsidRPr="00BC7BE1">
        <w:rPr>
          <w:rFonts w:ascii="Calibri" w:eastAsia="Calibri" w:hAnsi="Calibri" w:cs="Calibri"/>
          <w:b/>
          <w:bCs/>
        </w:rPr>
        <w:t>pmokėjimo tvarka</w:t>
      </w:r>
    </w:p>
    <w:p w14:paraId="49B43423" w14:textId="4A95A8E5"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Tiekėjas perduoda Perkančiajai organizacijai Programinės įrangos (</w:t>
      </w:r>
      <w:r w:rsidR="00662FCE">
        <w:rPr>
          <w:rFonts w:ascii="Calibri" w:eastAsia="Times New Roman" w:hAnsi="Calibri" w:cs="Calibri"/>
          <w:kern w:val="0"/>
          <w:lang w:eastAsia="lt-LT"/>
          <w14:ligatures w14:val="none"/>
        </w:rPr>
        <w:t>Program</w:t>
      </w:r>
      <w:r w:rsidRPr="00BC7BE1">
        <w:rPr>
          <w:rFonts w:ascii="Calibri" w:eastAsia="Times New Roman" w:hAnsi="Calibri" w:cs="Calibri"/>
          <w:kern w:val="0"/>
          <w:lang w:eastAsia="lt-LT"/>
          <w14:ligatures w14:val="none"/>
        </w:rPr>
        <w:t>os) licencijas ir (ar) licencijų teises (jeigu taikoma) bei tai įformina Licencijų perdavimo–priėmimo aktu (toliau – Licencijų perdavimo aktas).</w:t>
      </w:r>
    </w:p>
    <w:p w14:paraId="36DC5E08" w14:textId="77777777"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Licencijų vienkartinis mokestis apmokamas per 30 (trisdešimt) kalendorinių dienų nuo Licencijų perdavimo akto pasirašymo dienos.</w:t>
      </w:r>
    </w:p>
    <w:p w14:paraId="6F3C81B2" w14:textId="46DD679A"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Licencijų vienkartinis mokestis apmokamas pagal Tiekėjo pateiktą sąskaitą (PVM sąskaitą faktūrą), išrašytą licencijų perdavimo pagrindu.</w:t>
      </w:r>
    </w:p>
    <w:p w14:paraId="079CBA5D" w14:textId="77777777"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Vienkartinis mokestis už kiekvieno modulio sukūrimą ir įdiegimą mokamas po atitinkamo priėmimo-perdavimo akto pasirašymo, per 30 kalendorinių dienų nuo sąskaitos faktūros pateikimo;</w:t>
      </w:r>
    </w:p>
    <w:p w14:paraId="22A62394" w14:textId="77777777"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Mėnesinis abonentinis mokestis už kiekvieną modulį pradedamas skaičiuoti tik nuo to modulio priėmimo-perdavimo akto pasirašymo dienos. Kol modulis dar kuriamas, mėnesinis mokestis už jį netaikomas;</w:t>
      </w:r>
    </w:p>
    <w:p w14:paraId="5AA49792" w14:textId="5AAFBB88"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Papildomos paslaugos apmokamos pagal faktiškai atliktų valandų skaičių.</w:t>
      </w:r>
    </w:p>
    <w:p w14:paraId="247A6091" w14:textId="77777777" w:rsidR="00DC2E7A" w:rsidRPr="00BC7BE1" w:rsidRDefault="00DC2E7A" w:rsidP="00AE6E87">
      <w:pPr>
        <w:spacing w:after="140" w:line="240" w:lineRule="auto"/>
        <w:ind w:firstLine="709"/>
        <w:jc w:val="both"/>
        <w:rPr>
          <w:rFonts w:ascii="Calibri" w:eastAsia="Calibri" w:hAnsi="Calibri" w:cs="Calibri"/>
          <w:b/>
          <w:bCs/>
        </w:rPr>
      </w:pPr>
    </w:p>
    <w:p w14:paraId="7C432AB9" w14:textId="52E455E5" w:rsidR="00DF0866" w:rsidRPr="00BC7BE1" w:rsidRDefault="00DF0866" w:rsidP="00AE6E87">
      <w:pPr>
        <w:pStyle w:val="Sraopastraipa"/>
        <w:numPr>
          <w:ilvl w:val="0"/>
          <w:numId w:val="39"/>
        </w:numPr>
        <w:spacing w:after="140" w:line="240" w:lineRule="auto"/>
        <w:ind w:left="0" w:firstLine="709"/>
        <w:jc w:val="both"/>
        <w:rPr>
          <w:rFonts w:ascii="Calibri" w:eastAsia="Calibri" w:hAnsi="Calibri" w:cs="Calibri"/>
          <w:b/>
          <w:bCs/>
        </w:rPr>
      </w:pPr>
      <w:r w:rsidRPr="00BC7BE1">
        <w:rPr>
          <w:rFonts w:ascii="Calibri" w:eastAsia="Calibri" w:hAnsi="Calibri" w:cs="Calibri"/>
          <w:b/>
          <w:bCs/>
        </w:rPr>
        <w:t>Kiti reikalavimai</w:t>
      </w:r>
    </w:p>
    <w:p w14:paraId="5D55E798" w14:textId="70E26036" w:rsidR="00DF0866" w:rsidRPr="00054FFC" w:rsidRDefault="00222EB4" w:rsidP="00AE6E87">
      <w:pPr>
        <w:spacing w:after="0" w:line="240" w:lineRule="auto"/>
        <w:ind w:firstLine="709"/>
        <w:jc w:val="both"/>
        <w:rPr>
          <w:rFonts w:ascii="Calibri" w:eastAsia="Calibri" w:hAnsi="Calibri" w:cs="Calibri"/>
        </w:rPr>
      </w:pPr>
      <w:r>
        <w:rPr>
          <w:rFonts w:ascii="Calibri" w:eastAsia="Calibri" w:hAnsi="Calibri" w:cs="Calibri"/>
        </w:rPr>
        <w:t>11.1</w:t>
      </w:r>
      <w:r w:rsidR="00F05E40">
        <w:rPr>
          <w:rFonts w:ascii="Calibri" w:eastAsia="Calibri" w:hAnsi="Calibri" w:cs="Calibri"/>
        </w:rPr>
        <w:t>.</w:t>
      </w:r>
      <w:r>
        <w:rPr>
          <w:rFonts w:ascii="Calibri" w:eastAsia="Calibri" w:hAnsi="Calibri" w:cs="Calibri"/>
        </w:rPr>
        <w:t xml:space="preserve"> </w:t>
      </w:r>
      <w:r w:rsidR="58857DCD" w:rsidRPr="00054FFC">
        <w:rPr>
          <w:rFonts w:ascii="Calibri" w:eastAsia="Calibri" w:hAnsi="Calibri" w:cs="Calibri"/>
        </w:rPr>
        <w:t>SISTEMOS ARCHITEKTŪRA</w:t>
      </w:r>
    </w:p>
    <w:p w14:paraId="12576A8D" w14:textId="0B8B07F8" w:rsidR="00E661C2" w:rsidRPr="00054FFC" w:rsidRDefault="21E3733C" w:rsidP="00AE6E87">
      <w:pPr>
        <w:spacing w:after="0" w:line="240" w:lineRule="auto"/>
        <w:ind w:firstLine="709"/>
        <w:jc w:val="both"/>
        <w:rPr>
          <w:rFonts w:ascii="Calibri" w:eastAsia="Calibri" w:hAnsi="Calibri" w:cs="Calibri"/>
        </w:rPr>
      </w:pPr>
      <w:r w:rsidRPr="00054FFC">
        <w:rPr>
          <w:rFonts w:ascii="Calibri" w:eastAsia="Calibri" w:hAnsi="Calibri" w:cs="Calibri"/>
        </w:rPr>
        <w:t xml:space="preserve">Perkamas </w:t>
      </w:r>
      <w:r w:rsidR="00BD0093" w:rsidRPr="00054FFC">
        <w:rPr>
          <w:rFonts w:ascii="Calibri" w:eastAsia="Calibri" w:hAnsi="Calibri" w:cs="Calibri"/>
        </w:rPr>
        <w:t xml:space="preserve">Perkančiosios organizacijos </w:t>
      </w:r>
      <w:r w:rsidR="00A72B5B" w:rsidRPr="00054FFC">
        <w:rPr>
          <w:rFonts w:ascii="Calibri" w:eastAsia="Calibri" w:hAnsi="Calibri" w:cs="Calibri"/>
        </w:rPr>
        <w:t xml:space="preserve">naudojamos sistemos </w:t>
      </w:r>
      <w:proofErr w:type="spellStart"/>
      <w:r w:rsidR="00A72B5B" w:rsidRPr="00054FFC">
        <w:rPr>
          <w:rFonts w:ascii="Calibri" w:eastAsia="Calibri" w:hAnsi="Calibri" w:cs="Calibri"/>
        </w:rPr>
        <w:t>Profit-Web</w:t>
      </w:r>
      <w:proofErr w:type="spellEnd"/>
      <w:r w:rsidR="00A72B5B" w:rsidRPr="00054FFC">
        <w:rPr>
          <w:rFonts w:ascii="Calibri" w:eastAsia="Calibri" w:hAnsi="Calibri" w:cs="Calibri"/>
        </w:rPr>
        <w:t xml:space="preserve"> </w:t>
      </w:r>
      <w:r w:rsidRPr="00054FFC">
        <w:rPr>
          <w:rFonts w:ascii="Calibri" w:eastAsia="Calibri" w:hAnsi="Calibri" w:cs="Calibri"/>
        </w:rPr>
        <w:t>papildymas</w:t>
      </w:r>
      <w:r w:rsidR="00E661C2" w:rsidRPr="00054FFC">
        <w:rPr>
          <w:rFonts w:ascii="Calibri" w:eastAsia="Calibri" w:hAnsi="Calibri" w:cs="Calibri"/>
        </w:rPr>
        <w:t xml:space="preserve">, todėl perkama Programa turi </w:t>
      </w:r>
      <w:r w:rsidRPr="00054FFC">
        <w:rPr>
          <w:rFonts w:ascii="Calibri" w:eastAsia="Calibri" w:hAnsi="Calibri" w:cs="Calibri"/>
        </w:rPr>
        <w:t xml:space="preserve"> </w:t>
      </w:r>
      <w:r w:rsidR="00E661C2" w:rsidRPr="00054FFC">
        <w:rPr>
          <w:rFonts w:ascii="Calibri" w:eastAsia="Calibri" w:hAnsi="Calibri" w:cs="Calibri"/>
        </w:rPr>
        <w:t>derėti su Sistemos architektūra ir turėti vieningą duomenų struktūrą bei duomenų bazę.</w:t>
      </w:r>
    </w:p>
    <w:p w14:paraId="5FDA6532" w14:textId="716E2BFE" w:rsidR="21E3733C" w:rsidRPr="00BC7BE1" w:rsidRDefault="21E3733C" w:rsidP="00AE6E87">
      <w:pPr>
        <w:spacing w:after="0" w:line="240" w:lineRule="auto"/>
        <w:ind w:firstLine="709"/>
        <w:jc w:val="both"/>
        <w:rPr>
          <w:rFonts w:ascii="Calibri" w:eastAsia="Calibri" w:hAnsi="Calibri" w:cs="Calibri"/>
        </w:rPr>
      </w:pPr>
    </w:p>
    <w:p w14:paraId="2F51E48B" w14:textId="52D05E0C" w:rsidR="00DF0866" w:rsidRPr="00BC7BE1" w:rsidRDefault="00DF0866" w:rsidP="00AE6E87">
      <w:pPr>
        <w:spacing w:after="0" w:line="240" w:lineRule="auto"/>
        <w:ind w:firstLine="709"/>
        <w:jc w:val="both"/>
        <w:rPr>
          <w:rFonts w:ascii="Calibri" w:eastAsia="Calibri" w:hAnsi="Calibri" w:cs="Calibri"/>
        </w:rPr>
      </w:pPr>
    </w:p>
    <w:p w14:paraId="0EF83DD4" w14:textId="3791F69F" w:rsidR="29314EE2"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w:t>
      </w:r>
      <w:r w:rsidR="00F05E40">
        <w:rPr>
          <w:rFonts w:ascii="Calibri" w:eastAsia="Calibri" w:hAnsi="Calibri" w:cs="Calibri"/>
        </w:rPr>
        <w:t>.</w:t>
      </w:r>
      <w:r>
        <w:rPr>
          <w:rFonts w:ascii="Calibri" w:eastAsia="Calibri" w:hAnsi="Calibri" w:cs="Calibri"/>
        </w:rPr>
        <w:t xml:space="preserve"> </w:t>
      </w:r>
      <w:r w:rsidR="58857DCD" w:rsidRPr="00BC7BE1">
        <w:rPr>
          <w:rFonts w:ascii="Calibri" w:eastAsia="Calibri" w:hAnsi="Calibri" w:cs="Calibri"/>
        </w:rPr>
        <w:t>BENDRIEJI DUOMENŲ PATEIKIMO IR APDOROJIMO PRINCIPAI</w:t>
      </w:r>
    </w:p>
    <w:p w14:paraId="6D04B677" w14:textId="77777777" w:rsidR="00DF0866" w:rsidRPr="00BC7BE1" w:rsidRDefault="00DF0866" w:rsidP="00AE6E87">
      <w:pPr>
        <w:spacing w:after="0" w:line="240" w:lineRule="auto"/>
        <w:ind w:firstLine="709"/>
        <w:jc w:val="both"/>
        <w:rPr>
          <w:rFonts w:ascii="Calibri" w:eastAsia="Calibri" w:hAnsi="Calibri" w:cs="Calibri"/>
        </w:rPr>
      </w:pPr>
    </w:p>
    <w:p w14:paraId="68D8DF93" w14:textId="75AF071A" w:rsidR="00DF0866"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11.2.1.</w:t>
      </w:r>
      <w:r w:rsidR="00F05E40">
        <w:rPr>
          <w:rFonts w:ascii="Calibri" w:eastAsia="Calibri" w:hAnsi="Calibri" w:cs="Calibri"/>
        </w:rPr>
        <w:t xml:space="preserve"> </w:t>
      </w:r>
      <w:r w:rsidR="00DF0866" w:rsidRPr="00BC7BE1">
        <w:rPr>
          <w:rFonts w:ascii="Calibri" w:eastAsia="Calibri" w:hAnsi="Calibri" w:cs="Calibri"/>
        </w:rPr>
        <w:t>NAUDOTOJŲ ADMINISTRAVIMAS</w:t>
      </w:r>
    </w:p>
    <w:p w14:paraId="6305FD6A" w14:textId="2A9A9387" w:rsidR="00DF0866" w:rsidRPr="00BC7BE1" w:rsidRDefault="00662FCE" w:rsidP="00AE6E87">
      <w:pPr>
        <w:pStyle w:val="Sraopastraipa"/>
        <w:numPr>
          <w:ilvl w:val="0"/>
          <w:numId w:val="1"/>
        </w:numPr>
        <w:spacing w:after="0" w:line="240" w:lineRule="auto"/>
        <w:ind w:left="0" w:firstLine="709"/>
        <w:jc w:val="both"/>
        <w:rPr>
          <w:rFonts w:ascii="Calibri" w:eastAsia="Calibri" w:hAnsi="Calibri" w:cs="Calibri"/>
        </w:rPr>
      </w:pPr>
      <w:r>
        <w:rPr>
          <w:rFonts w:ascii="Calibri" w:eastAsia="Calibri" w:hAnsi="Calibri" w:cs="Calibri"/>
        </w:rPr>
        <w:t>Program</w:t>
      </w:r>
      <w:r w:rsidR="58857DCD" w:rsidRPr="00BC7BE1">
        <w:rPr>
          <w:rFonts w:ascii="Calibri" w:eastAsia="Calibri" w:hAnsi="Calibri" w:cs="Calibri"/>
        </w:rPr>
        <w:t xml:space="preserve">oje naudotojas turi patvirtinti savo tapatybę slaptažodžiu. Darbuotojas autentifikuojamas </w:t>
      </w:r>
      <w:r w:rsidR="5B0D2BDB" w:rsidRPr="00BC7BE1">
        <w:rPr>
          <w:rFonts w:ascii="Calibri" w:eastAsia="Calibri" w:hAnsi="Calibri" w:cs="Calibri"/>
        </w:rPr>
        <w:t xml:space="preserve"> Microsoft </w:t>
      </w:r>
      <w:proofErr w:type="spellStart"/>
      <w:r w:rsidR="5B0D2BDB" w:rsidRPr="00BC7BE1">
        <w:rPr>
          <w:rFonts w:ascii="Calibri" w:eastAsia="Calibri" w:hAnsi="Calibri" w:cs="Calibri"/>
        </w:rPr>
        <w:t>Entra</w:t>
      </w:r>
      <w:proofErr w:type="spellEnd"/>
      <w:r w:rsidR="5B0D2BDB" w:rsidRPr="00BC7BE1">
        <w:rPr>
          <w:rFonts w:ascii="Calibri" w:eastAsia="Calibri" w:hAnsi="Calibri" w:cs="Calibri"/>
        </w:rPr>
        <w:t xml:space="preserve"> ID SSO</w:t>
      </w:r>
      <w:r w:rsidR="58857DCD" w:rsidRPr="00BC7BE1">
        <w:rPr>
          <w:rFonts w:ascii="Calibri" w:eastAsia="Calibri" w:hAnsi="Calibri" w:cs="Calibri"/>
        </w:rPr>
        <w:t xml:space="preserve"> iš anksto suderinus su Pirkėju.</w:t>
      </w:r>
    </w:p>
    <w:p w14:paraId="77D7C4BD" w14:textId="77777777" w:rsidR="00DF0866" w:rsidRPr="00BC7BE1" w:rsidRDefault="00DF0866" w:rsidP="00AE6E87">
      <w:pPr>
        <w:pStyle w:val="Sraopastraipa"/>
        <w:numPr>
          <w:ilvl w:val="0"/>
          <w:numId w:val="1"/>
        </w:numPr>
        <w:spacing w:after="0" w:line="240" w:lineRule="auto"/>
        <w:ind w:left="0" w:firstLine="709"/>
        <w:jc w:val="both"/>
        <w:rPr>
          <w:rFonts w:ascii="Calibri" w:eastAsia="Calibri" w:hAnsi="Calibri" w:cs="Calibri"/>
        </w:rPr>
      </w:pPr>
      <w:r w:rsidRPr="00BC7BE1">
        <w:rPr>
          <w:rFonts w:ascii="Calibri" w:eastAsia="Calibri" w:hAnsi="Calibri" w:cs="Calibri"/>
        </w:rPr>
        <w:t>Pasikeitus pareigoms ir/ar struktūriniam vienetui, darbuotojas netenka prieigos prie dokumentų, susijusių su str. vienetu, bet išlieka prieiga prie asmeninių dokumentų.</w:t>
      </w:r>
    </w:p>
    <w:p w14:paraId="2BA382D1" w14:textId="1E48DC30" w:rsidR="00DF0866" w:rsidRPr="00BC7BE1" w:rsidRDefault="00662FCE" w:rsidP="00AE6E87">
      <w:pPr>
        <w:pStyle w:val="Sraopastraipa"/>
        <w:numPr>
          <w:ilvl w:val="0"/>
          <w:numId w:val="1"/>
        </w:numPr>
        <w:spacing w:after="0" w:line="240" w:lineRule="auto"/>
        <w:ind w:left="0" w:firstLine="709"/>
        <w:jc w:val="both"/>
        <w:rPr>
          <w:rFonts w:ascii="Calibri" w:eastAsia="Calibri" w:hAnsi="Calibri" w:cs="Calibri"/>
        </w:rPr>
      </w:pPr>
      <w:r>
        <w:rPr>
          <w:rFonts w:ascii="Calibri" w:eastAsia="Calibri" w:hAnsi="Calibri" w:cs="Calibri"/>
        </w:rPr>
        <w:t>Program</w:t>
      </w:r>
      <w:r w:rsidR="58857DCD" w:rsidRPr="00BC7BE1">
        <w:rPr>
          <w:rFonts w:ascii="Calibri" w:eastAsia="Calibri" w:hAnsi="Calibri" w:cs="Calibri"/>
        </w:rPr>
        <w:t xml:space="preserve">os visi esami naudotojai ir administratoriai turi būti apmokyti dirbti su </w:t>
      </w:r>
      <w:r>
        <w:rPr>
          <w:rFonts w:ascii="Calibri" w:eastAsia="Calibri" w:hAnsi="Calibri" w:cs="Calibri"/>
        </w:rPr>
        <w:t>Program</w:t>
      </w:r>
      <w:r w:rsidR="58857DCD" w:rsidRPr="00BC7BE1">
        <w:rPr>
          <w:rFonts w:ascii="Calibri" w:eastAsia="Calibri" w:hAnsi="Calibri" w:cs="Calibri"/>
        </w:rPr>
        <w:t xml:space="preserve">a savo rolės funkcijoms atlikti. Mokymams turi būti paruošta dokumentacija </w:t>
      </w:r>
      <w:r w:rsidR="69F25047" w:rsidRPr="00BC7BE1">
        <w:rPr>
          <w:rFonts w:ascii="Calibri" w:eastAsia="Calibri" w:hAnsi="Calibri" w:cs="Calibri"/>
        </w:rPr>
        <w:t xml:space="preserve">lietuvių ir anglų kalbomis </w:t>
      </w:r>
      <w:r w:rsidR="58857DCD" w:rsidRPr="00BC7BE1">
        <w:rPr>
          <w:rFonts w:ascii="Calibri" w:eastAsia="Calibri" w:hAnsi="Calibri" w:cs="Calibri"/>
        </w:rPr>
        <w:t>ir vaizdo pristatymas lietuvių kalb</w:t>
      </w:r>
      <w:r w:rsidR="5507F794" w:rsidRPr="00BC7BE1">
        <w:rPr>
          <w:rFonts w:ascii="Calibri" w:eastAsia="Calibri" w:hAnsi="Calibri" w:cs="Calibri"/>
        </w:rPr>
        <w:t>a</w:t>
      </w:r>
      <w:r w:rsidR="58857DCD" w:rsidRPr="00BC7BE1">
        <w:rPr>
          <w:rFonts w:ascii="Calibri" w:eastAsia="Calibri" w:hAnsi="Calibri" w:cs="Calibri"/>
        </w:rPr>
        <w:t>.</w:t>
      </w:r>
    </w:p>
    <w:p w14:paraId="630EE186" w14:textId="7181A481" w:rsidR="00DF0866" w:rsidRPr="00BC7BE1" w:rsidRDefault="00DF0866" w:rsidP="00AE6E87">
      <w:pPr>
        <w:spacing w:after="0" w:line="240" w:lineRule="auto"/>
        <w:ind w:firstLine="709"/>
        <w:jc w:val="both"/>
        <w:rPr>
          <w:rFonts w:ascii="Calibri" w:eastAsia="Calibri" w:hAnsi="Calibri" w:cs="Calibri"/>
        </w:rPr>
      </w:pPr>
    </w:p>
    <w:p w14:paraId="4CEEBA8B" w14:textId="56B06C60" w:rsidR="00DF0866"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11.2.2</w:t>
      </w:r>
      <w:r w:rsidR="00F05E40">
        <w:rPr>
          <w:rFonts w:ascii="Calibri" w:eastAsia="Calibri" w:hAnsi="Calibri" w:cs="Calibri"/>
        </w:rPr>
        <w:t xml:space="preserve">. </w:t>
      </w:r>
      <w:r w:rsidR="00DF0866" w:rsidRPr="00BC7BE1">
        <w:rPr>
          <w:rFonts w:ascii="Calibri" w:eastAsia="Calibri" w:hAnsi="Calibri" w:cs="Calibri"/>
        </w:rPr>
        <w:t>NAUDOTOJO SĄSAJA (naudotojo ir personalo specialisto pjūviu)</w:t>
      </w:r>
    </w:p>
    <w:p w14:paraId="7D773504" w14:textId="1FB67B12" w:rsidR="00DF0866" w:rsidRPr="00BC7BE1" w:rsidRDefault="00662FCE" w:rsidP="00AE6E87">
      <w:pPr>
        <w:pStyle w:val="Sraopastraipa"/>
        <w:numPr>
          <w:ilvl w:val="0"/>
          <w:numId w:val="9"/>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a turi turėti lietuvišką ir anglišką naudotojo sąsają - visi </w:t>
      </w:r>
      <w:r>
        <w:rPr>
          <w:rFonts w:ascii="Calibri" w:eastAsia="Calibri" w:hAnsi="Calibri" w:cs="Calibri"/>
        </w:rPr>
        <w:t>Program</w:t>
      </w:r>
      <w:r w:rsidR="00DF0866" w:rsidRPr="00BC7BE1">
        <w:rPr>
          <w:rFonts w:ascii="Calibri" w:eastAsia="Calibri" w:hAnsi="Calibri" w:cs="Calibri"/>
        </w:rPr>
        <w:t>os dialogai, meniu, ekrano pranešimai apie klaidas, pagalbos ekranai turi būti pateikiami LT ir EN kalbomis.</w:t>
      </w:r>
    </w:p>
    <w:p w14:paraId="6139E871" w14:textId="1C77AD4C" w:rsidR="00DF0866" w:rsidRPr="00BC7BE1" w:rsidRDefault="6956758C" w:rsidP="00AE6E87">
      <w:pPr>
        <w:pStyle w:val="Sraopastraipa"/>
        <w:numPr>
          <w:ilvl w:val="0"/>
          <w:numId w:val="9"/>
        </w:numPr>
        <w:spacing w:after="0" w:line="240" w:lineRule="auto"/>
        <w:ind w:left="0" w:firstLine="709"/>
        <w:jc w:val="both"/>
        <w:rPr>
          <w:rFonts w:ascii="Calibri" w:eastAsia="Calibri" w:hAnsi="Calibri" w:cs="Calibri"/>
        </w:rPr>
      </w:pPr>
      <w:r w:rsidRPr="00BC7BE1">
        <w:rPr>
          <w:rFonts w:ascii="Calibri" w:eastAsia="Calibri" w:hAnsi="Calibri" w:cs="Calibri"/>
        </w:rPr>
        <w:t>Darbuot</w:t>
      </w:r>
      <w:r w:rsidR="00203B14" w:rsidRPr="00BC7BE1">
        <w:rPr>
          <w:rFonts w:ascii="Calibri" w:eastAsia="Calibri" w:hAnsi="Calibri" w:cs="Calibri"/>
        </w:rPr>
        <w:t>o</w:t>
      </w:r>
      <w:r w:rsidRPr="00BC7BE1">
        <w:rPr>
          <w:rFonts w:ascii="Calibri" w:eastAsia="Calibri" w:hAnsi="Calibri" w:cs="Calibri"/>
        </w:rPr>
        <w:t>jo savitarnos</w:t>
      </w:r>
      <w:r w:rsidR="61B5592D" w:rsidRPr="00BC7BE1">
        <w:rPr>
          <w:rFonts w:ascii="Calibri" w:eastAsia="Calibri" w:hAnsi="Calibri" w:cs="Calibri"/>
        </w:rPr>
        <w:t xml:space="preserve"> naudotojo langas turi būti parengtas taip, kad būtų </w:t>
      </w:r>
      <w:r w:rsidR="3FEFEE7F" w:rsidRPr="00BC7BE1">
        <w:rPr>
          <w:rFonts w:ascii="Calibri" w:eastAsia="Calibri" w:hAnsi="Calibri" w:cs="Calibri"/>
        </w:rPr>
        <w:t>pritaikytas organizacijos poreikiams</w:t>
      </w:r>
      <w:r w:rsidR="61B5592D" w:rsidRPr="00BC7BE1">
        <w:rPr>
          <w:rFonts w:ascii="Calibri" w:eastAsia="Calibri" w:hAnsi="Calibri" w:cs="Calibri"/>
        </w:rPr>
        <w:t>.</w:t>
      </w:r>
      <w:r w:rsidR="574884DE" w:rsidRPr="00BC7BE1">
        <w:rPr>
          <w:rFonts w:ascii="Calibri" w:eastAsia="Calibri" w:hAnsi="Calibri" w:cs="Calibri"/>
        </w:rPr>
        <w:t xml:space="preserve"> </w:t>
      </w:r>
    </w:p>
    <w:p w14:paraId="059718FC" w14:textId="03E12A80" w:rsidR="00DF0866" w:rsidRPr="00BC7BE1" w:rsidRDefault="61B5592D" w:rsidP="00AE6E87">
      <w:pPr>
        <w:pStyle w:val="Sraopastraipa"/>
        <w:numPr>
          <w:ilvl w:val="0"/>
          <w:numId w:val="9"/>
        </w:numPr>
        <w:spacing w:after="0" w:line="240" w:lineRule="auto"/>
        <w:ind w:left="0" w:firstLine="709"/>
        <w:jc w:val="both"/>
        <w:rPr>
          <w:rFonts w:ascii="Calibri" w:eastAsia="Calibri" w:hAnsi="Calibri" w:cs="Calibri"/>
          <w:sz w:val="24"/>
          <w:szCs w:val="24"/>
        </w:rPr>
      </w:pPr>
      <w:r w:rsidRPr="00BC7BE1">
        <w:rPr>
          <w:rFonts w:ascii="Calibri" w:eastAsia="Calibri" w:hAnsi="Calibri" w:cs="Calibri"/>
          <w:sz w:val="24"/>
          <w:szCs w:val="24"/>
        </w:rPr>
        <w:t>Pasikeitus personalo specialistui turi būti galimybė perduoti teises iš vieno kitam specialistui.</w:t>
      </w:r>
    </w:p>
    <w:p w14:paraId="10A63E89" w14:textId="77777777" w:rsidR="00DF0866" w:rsidRPr="00BC7BE1" w:rsidRDefault="00DF0866" w:rsidP="00AE6E87">
      <w:pPr>
        <w:spacing w:after="0" w:line="240" w:lineRule="auto"/>
        <w:ind w:firstLine="709"/>
        <w:jc w:val="both"/>
        <w:rPr>
          <w:rFonts w:ascii="Calibri" w:eastAsia="Calibri" w:hAnsi="Calibri" w:cs="Calibri"/>
        </w:rPr>
      </w:pPr>
    </w:p>
    <w:p w14:paraId="54B9D015" w14:textId="1A88520E"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 xml:space="preserve">11.2.3. </w:t>
      </w:r>
      <w:r w:rsidR="58857DCD" w:rsidRPr="00BC7BE1">
        <w:rPr>
          <w:rFonts w:ascii="Calibri" w:eastAsia="Calibri" w:hAnsi="Calibri" w:cs="Calibri"/>
        </w:rPr>
        <w:t>NAUDOTOJŲ VEIKSMŲ PROTOKOLAVIMAS</w:t>
      </w:r>
    </w:p>
    <w:p w14:paraId="36599106" w14:textId="369C3396" w:rsidR="7E0A1D5C" w:rsidRPr="00BC7BE1" w:rsidRDefault="00662FCE" w:rsidP="00AE6E87">
      <w:pPr>
        <w:pStyle w:val="Sraopastraipa"/>
        <w:numPr>
          <w:ilvl w:val="0"/>
          <w:numId w:val="11"/>
        </w:numPr>
        <w:spacing w:after="0" w:line="240" w:lineRule="auto"/>
        <w:ind w:left="0" w:firstLine="709"/>
        <w:jc w:val="both"/>
        <w:rPr>
          <w:rFonts w:ascii="Calibri" w:eastAsia="Calibri" w:hAnsi="Calibri" w:cs="Calibri"/>
        </w:rPr>
      </w:pPr>
      <w:r>
        <w:rPr>
          <w:rFonts w:ascii="Calibri" w:eastAsia="Calibri" w:hAnsi="Calibri" w:cs="Calibri"/>
        </w:rPr>
        <w:t>Program</w:t>
      </w:r>
      <w:r w:rsidR="7E0A1D5C" w:rsidRPr="00BC7BE1">
        <w:rPr>
          <w:rFonts w:ascii="Calibri" w:eastAsia="Calibri" w:hAnsi="Calibri" w:cs="Calibri"/>
        </w:rPr>
        <w:t>a turi atitikti TIS2 direktyvos reikalavimus, tame tarpe:</w:t>
      </w:r>
    </w:p>
    <w:p w14:paraId="777085F3" w14:textId="77777777" w:rsidR="00DF0866" w:rsidRPr="00BC7BE1" w:rsidRDefault="58857DCD" w:rsidP="00AE6E87">
      <w:pPr>
        <w:pStyle w:val="Sraopastraipa"/>
        <w:numPr>
          <w:ilvl w:val="1"/>
          <w:numId w:val="11"/>
        </w:numPr>
        <w:spacing w:after="0" w:line="240" w:lineRule="auto"/>
        <w:ind w:left="0" w:firstLine="709"/>
        <w:jc w:val="both"/>
        <w:rPr>
          <w:rFonts w:ascii="Calibri" w:eastAsia="Calibri" w:hAnsi="Calibri" w:cs="Calibri"/>
        </w:rPr>
      </w:pPr>
      <w:r w:rsidRPr="00BC7BE1">
        <w:rPr>
          <w:rFonts w:ascii="Calibri" w:eastAsia="Calibri" w:hAnsi="Calibri" w:cs="Calibri"/>
        </w:rPr>
        <w:lastRenderedPageBreak/>
        <w:t>Naudotojo veiksmai, atliekami su dokumentais, turi būti protokoluojami. Turi būti kaupiama tokia informacija: atliktas veiksmas, naudotojas kuris atliko šį veiksmą, data ir laikas kada veiksmas atliktas, objektas su kuriuo atliktas veiksmas.</w:t>
      </w:r>
    </w:p>
    <w:p w14:paraId="32CFB0B1" w14:textId="77777777" w:rsidR="00DF0866" w:rsidRPr="00BC7BE1" w:rsidRDefault="58857DCD" w:rsidP="00AE6E87">
      <w:pPr>
        <w:pStyle w:val="Sraopastraipa"/>
        <w:numPr>
          <w:ilvl w:val="1"/>
          <w:numId w:val="11"/>
        </w:numPr>
        <w:spacing w:after="0" w:line="240" w:lineRule="auto"/>
        <w:ind w:left="0" w:firstLine="709"/>
        <w:jc w:val="both"/>
        <w:rPr>
          <w:rFonts w:ascii="Calibri" w:eastAsia="Calibri" w:hAnsi="Calibri" w:cs="Calibri"/>
        </w:rPr>
      </w:pPr>
      <w:r w:rsidRPr="00BC7BE1">
        <w:rPr>
          <w:rFonts w:ascii="Calibri" w:eastAsia="Calibri" w:hAnsi="Calibri" w:cs="Calibri"/>
        </w:rPr>
        <w:t>Veiksmų protokole informacija turi būti neprieinama jokiam modifikavimui, nepaisant naudotojų teisių.</w:t>
      </w:r>
    </w:p>
    <w:p w14:paraId="64BA420D" w14:textId="77777777" w:rsidR="00DF0866" w:rsidRPr="00BC7BE1" w:rsidRDefault="00DF0866" w:rsidP="00AE6E87">
      <w:pPr>
        <w:spacing w:after="0" w:line="240" w:lineRule="auto"/>
        <w:ind w:firstLine="709"/>
        <w:jc w:val="both"/>
        <w:rPr>
          <w:rFonts w:ascii="Calibri" w:eastAsia="Calibri" w:hAnsi="Calibri" w:cs="Calibri"/>
        </w:rPr>
      </w:pPr>
    </w:p>
    <w:p w14:paraId="5298FEDF" w14:textId="518B7899"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 xml:space="preserve">11.2.4.  </w:t>
      </w:r>
      <w:r w:rsidR="00DF0866" w:rsidRPr="00BC7BE1">
        <w:rPr>
          <w:rFonts w:ascii="Calibri" w:eastAsia="Calibri" w:hAnsi="Calibri" w:cs="Calibri"/>
        </w:rPr>
        <w:t>DUOMENŲ DERINIMAS, PASIRAŠYMAS</w:t>
      </w:r>
    </w:p>
    <w:p w14:paraId="52769E8E" w14:textId="2173D75D"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derinimas/pasirašymas vyksta pagal pirminius nustatymus suderintus su Pirkėju.</w:t>
      </w:r>
    </w:p>
    <w:p w14:paraId="2BAD9CDB" w14:textId="7419C467"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būti galimybė nustatyti dokumento derinimą/pasirašymą pagal seką.</w:t>
      </w:r>
    </w:p>
    <w:p w14:paraId="3E674D48" w14:textId="1B909769"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būti galimybė nutraukti derinimo ir pasirašymo procesą.</w:t>
      </w:r>
    </w:p>
    <w:p w14:paraId="1C0CA730" w14:textId="150D5184"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veikti užduočių sukūrimo ir valdymo funkcija.</w:t>
      </w:r>
    </w:p>
    <w:p w14:paraId="2C76A2B9" w14:textId="77777777" w:rsidR="00DF0866" w:rsidRPr="00BC7BE1" w:rsidRDefault="00DF0866" w:rsidP="00AE6E87">
      <w:pPr>
        <w:spacing w:after="0" w:line="240" w:lineRule="auto"/>
        <w:ind w:firstLine="709"/>
        <w:jc w:val="both"/>
        <w:rPr>
          <w:rFonts w:ascii="Calibri" w:eastAsia="Calibri" w:hAnsi="Calibri" w:cs="Calibri"/>
        </w:rPr>
      </w:pPr>
    </w:p>
    <w:p w14:paraId="5E4D5538" w14:textId="4A5E08E2"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11.2.</w:t>
      </w:r>
      <w:r w:rsidR="00A01B4D">
        <w:rPr>
          <w:rFonts w:ascii="Calibri" w:eastAsia="Calibri" w:hAnsi="Calibri" w:cs="Calibri"/>
        </w:rPr>
        <w:t xml:space="preserve">5. </w:t>
      </w:r>
      <w:r w:rsidR="00DF0866" w:rsidRPr="00BC7BE1">
        <w:rPr>
          <w:rFonts w:ascii="Calibri" w:eastAsia="Calibri" w:hAnsi="Calibri" w:cs="Calibri"/>
        </w:rPr>
        <w:t>DUOMENŲ IEŠKA IR ATASKAITOS (darbuotojo ir personalo specialisto pjūviais)</w:t>
      </w:r>
    </w:p>
    <w:p w14:paraId="57CB2028" w14:textId="164A94A8" w:rsidR="00DF0866" w:rsidRPr="00BC7BE1" w:rsidRDefault="00662FCE" w:rsidP="00AE6E87">
      <w:pPr>
        <w:spacing w:after="0"/>
        <w:ind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oje reikalinga duomenų paieška pagal </w:t>
      </w:r>
      <w:r w:rsidR="00051A65" w:rsidRPr="00BC7BE1">
        <w:rPr>
          <w:rFonts w:ascii="Calibri" w:eastAsia="Calibri" w:hAnsi="Calibri" w:cs="Calibri"/>
        </w:rPr>
        <w:t>vartotojo pasirinktus</w:t>
      </w:r>
      <w:r w:rsidR="00DF0866" w:rsidRPr="00BC7BE1">
        <w:rPr>
          <w:rFonts w:ascii="Calibri" w:eastAsia="Calibri" w:hAnsi="Calibri" w:cs="Calibri"/>
        </w:rPr>
        <w:t xml:space="preserve"> kriterijus.</w:t>
      </w:r>
    </w:p>
    <w:p w14:paraId="269D7E11" w14:textId="4635BB5C" w:rsidR="00DF0866" w:rsidRPr="00BC7BE1" w:rsidRDefault="00662FCE" w:rsidP="00AE6E87">
      <w:pPr>
        <w:spacing w:after="0"/>
        <w:ind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oje turi būti galimybė iš įvestų duomenų generuoti </w:t>
      </w:r>
      <w:r w:rsidR="00051A65" w:rsidRPr="00BC7BE1">
        <w:rPr>
          <w:rFonts w:ascii="Calibri" w:eastAsia="Calibri" w:hAnsi="Calibri" w:cs="Calibri"/>
        </w:rPr>
        <w:t xml:space="preserve">įvairias </w:t>
      </w:r>
      <w:r w:rsidR="00DF0866" w:rsidRPr="00BC7BE1">
        <w:rPr>
          <w:rFonts w:ascii="Calibri" w:eastAsia="Calibri" w:hAnsi="Calibri" w:cs="Calibri"/>
        </w:rPr>
        <w:t>ataskaitas.</w:t>
      </w:r>
    </w:p>
    <w:p w14:paraId="02FA1C5C" w14:textId="77777777" w:rsidR="00DF0866" w:rsidRPr="00BC7BE1" w:rsidRDefault="00DF0866" w:rsidP="00AE6E87">
      <w:pPr>
        <w:spacing w:after="0" w:line="240" w:lineRule="auto"/>
        <w:ind w:firstLine="709"/>
        <w:jc w:val="both"/>
        <w:rPr>
          <w:rFonts w:ascii="Calibri" w:eastAsia="Calibri" w:hAnsi="Calibri" w:cs="Calibri"/>
        </w:rPr>
      </w:pPr>
    </w:p>
    <w:p w14:paraId="32EA7E24" w14:textId="620FD166" w:rsidR="00DF0866" w:rsidRPr="00BC7BE1" w:rsidRDefault="00A01B4D" w:rsidP="00AE6E87">
      <w:pPr>
        <w:spacing w:after="0" w:line="240" w:lineRule="auto"/>
        <w:ind w:firstLine="709"/>
        <w:jc w:val="both"/>
        <w:rPr>
          <w:rFonts w:ascii="Calibri" w:eastAsia="Calibri" w:hAnsi="Calibri" w:cs="Calibri"/>
          <w:caps/>
        </w:rPr>
      </w:pPr>
      <w:r>
        <w:rPr>
          <w:rFonts w:ascii="Calibri" w:eastAsia="Calibri" w:hAnsi="Calibri" w:cs="Calibri"/>
          <w:caps/>
        </w:rPr>
        <w:t xml:space="preserve">11.2.6. </w:t>
      </w:r>
      <w:r w:rsidR="58857DCD" w:rsidRPr="00BC7BE1">
        <w:rPr>
          <w:rFonts w:ascii="Calibri" w:eastAsia="Calibri" w:hAnsi="Calibri" w:cs="Calibri"/>
          <w:caps/>
        </w:rPr>
        <w:t>KITI REIKALAVIMAI</w:t>
      </w:r>
    </w:p>
    <w:p w14:paraId="68F601B1" w14:textId="3948D999" w:rsidR="00DF0866" w:rsidRPr="00BC7BE1" w:rsidRDefault="58857DCD" w:rsidP="00AE6E87">
      <w:pPr>
        <w:pStyle w:val="Sraopastraipa"/>
        <w:numPr>
          <w:ilvl w:val="0"/>
          <w:numId w:val="5"/>
        </w:numPr>
        <w:spacing w:after="0" w:line="240" w:lineRule="auto"/>
        <w:ind w:left="0" w:firstLine="709"/>
        <w:jc w:val="both"/>
        <w:rPr>
          <w:rFonts w:ascii="Calibri" w:eastAsia="Calibri" w:hAnsi="Calibri" w:cs="Calibri"/>
        </w:rPr>
      </w:pPr>
      <w:r w:rsidRPr="00BC7BE1">
        <w:rPr>
          <w:rFonts w:ascii="Calibri" w:eastAsia="Calibri" w:hAnsi="Calibri" w:cs="Calibri"/>
        </w:rPr>
        <w:t xml:space="preserve">Tiekėjas diegiant </w:t>
      </w:r>
      <w:r w:rsidR="00662FCE">
        <w:rPr>
          <w:rFonts w:ascii="Calibri" w:eastAsia="Calibri" w:hAnsi="Calibri" w:cs="Calibri"/>
        </w:rPr>
        <w:t>Program</w:t>
      </w:r>
      <w:r w:rsidRPr="00BC7BE1">
        <w:rPr>
          <w:rFonts w:ascii="Calibri" w:eastAsia="Calibri" w:hAnsi="Calibri" w:cs="Calibri"/>
        </w:rPr>
        <w:t>ą turi sukonfigūruoti</w:t>
      </w:r>
      <w:r w:rsidR="008352ED" w:rsidRPr="00BC7BE1">
        <w:rPr>
          <w:rFonts w:ascii="Calibri" w:eastAsia="Calibri" w:hAnsi="Calibri" w:cs="Calibri"/>
        </w:rPr>
        <w:t xml:space="preserve"> ją</w:t>
      </w:r>
      <w:r w:rsidRPr="00BC7BE1">
        <w:rPr>
          <w:rFonts w:ascii="Calibri" w:eastAsia="Calibri" w:hAnsi="Calibri" w:cs="Calibri"/>
        </w:rPr>
        <w:t xml:space="preserve"> pagal Perkančiosios organizacijos poreikius: Perkančiosios organizacijos organizacinę struktūrą,</w:t>
      </w:r>
      <w:r w:rsidR="3BA55B00" w:rsidRPr="00BC7BE1">
        <w:rPr>
          <w:rFonts w:ascii="Calibri" w:eastAsia="Calibri" w:hAnsi="Calibri" w:cs="Calibri"/>
        </w:rPr>
        <w:t xml:space="preserve"> </w:t>
      </w:r>
      <w:r w:rsidRPr="00BC7BE1">
        <w:rPr>
          <w:rFonts w:ascii="Calibri" w:eastAsia="Calibri" w:hAnsi="Calibri" w:cs="Calibri"/>
        </w:rPr>
        <w:t>naudotojus ir jų teises, dokumentų rūšis ir šablonus, tvirtinimo sekas, integracines sąsajas.</w:t>
      </w:r>
    </w:p>
    <w:p w14:paraId="40ABE29B" w14:textId="3AD08FFC" w:rsidR="00DF0866" w:rsidRPr="00BC7BE1" w:rsidRDefault="00662FCE" w:rsidP="00AE6E87">
      <w:pPr>
        <w:pStyle w:val="Sraopastraipa"/>
        <w:numPr>
          <w:ilvl w:val="0"/>
          <w:numId w:val="5"/>
        </w:numPr>
        <w:spacing w:after="0"/>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būti pavadavimų funkcionalumas.</w:t>
      </w:r>
    </w:p>
    <w:p w14:paraId="1D211F17" w14:textId="6E30825F" w:rsidR="00DF0866" w:rsidRPr="00BC7BE1" w:rsidRDefault="00662FCE" w:rsidP="00AE6E87">
      <w:pPr>
        <w:pStyle w:val="Sraopastraipa"/>
        <w:numPr>
          <w:ilvl w:val="0"/>
          <w:numId w:val="5"/>
        </w:numPr>
        <w:spacing w:after="0"/>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oje turi veikti kontrolės sistema, apsauganti nuo klaidingų naudotojų veiksmų, kaip pvz. prašymas vienu metu atostogoms ir komandiruotei, </w:t>
      </w:r>
      <w:proofErr w:type="spellStart"/>
      <w:r w:rsidR="00DF0866" w:rsidRPr="00BC7BE1">
        <w:rPr>
          <w:rFonts w:ascii="Calibri" w:eastAsia="Calibri" w:hAnsi="Calibri" w:cs="Calibri"/>
        </w:rPr>
        <w:t>mamadienių</w:t>
      </w:r>
      <w:proofErr w:type="spellEnd"/>
      <w:r w:rsidR="00DF0866" w:rsidRPr="00BC7BE1">
        <w:rPr>
          <w:rFonts w:ascii="Calibri" w:eastAsia="Calibri" w:hAnsi="Calibri" w:cs="Calibri"/>
        </w:rPr>
        <w:t xml:space="preserve"> kontrolė.</w:t>
      </w:r>
    </w:p>
    <w:p w14:paraId="548B5C57" w14:textId="37FDEA3C" w:rsidR="00DF0866" w:rsidRPr="00BC7BE1" w:rsidRDefault="000E35CF" w:rsidP="00AE6E87">
      <w:pPr>
        <w:pStyle w:val="Sraopastraipa"/>
        <w:spacing w:after="0" w:line="240" w:lineRule="auto"/>
        <w:ind w:left="0" w:firstLine="709"/>
        <w:jc w:val="both"/>
        <w:rPr>
          <w:rFonts w:ascii="Calibri" w:eastAsia="Calibri" w:hAnsi="Calibri" w:cs="Calibri"/>
          <w:b/>
          <w:bCs/>
          <w:sz w:val="16"/>
          <w:szCs w:val="16"/>
        </w:rPr>
      </w:pPr>
      <w:r w:rsidRPr="00BC7BE1">
        <w:rPr>
          <w:rFonts w:ascii="Calibri" w:eastAsia="Calibri" w:hAnsi="Calibri" w:cs="Calibri"/>
          <w:b/>
          <w:bCs/>
          <w:sz w:val="16"/>
          <w:szCs w:val="16"/>
        </w:rPr>
        <w:t xml:space="preserve"> </w:t>
      </w:r>
    </w:p>
    <w:p w14:paraId="18A85FAB" w14:textId="3C623368" w:rsidR="00F10CC9" w:rsidRPr="00BC7BE1" w:rsidRDefault="000B1BDD" w:rsidP="00AE6E87">
      <w:pPr>
        <w:spacing w:after="0" w:line="240" w:lineRule="auto"/>
        <w:ind w:firstLine="709"/>
        <w:jc w:val="both"/>
        <w:rPr>
          <w:rFonts w:ascii="Calibri" w:eastAsia="Calibri" w:hAnsi="Calibri" w:cs="Calibri"/>
        </w:rPr>
      </w:pPr>
      <w:r w:rsidRPr="00BC7BE1">
        <w:rPr>
          <w:rFonts w:ascii="Calibri" w:eastAsia="Calibri" w:hAnsi="Calibri" w:cs="Calibri"/>
        </w:rPr>
        <w:t>1</w:t>
      </w:r>
      <w:r w:rsidR="00A01B4D">
        <w:rPr>
          <w:rFonts w:ascii="Calibri" w:eastAsia="Calibri" w:hAnsi="Calibri" w:cs="Calibri"/>
        </w:rPr>
        <w:t>2</w:t>
      </w:r>
      <w:r w:rsidRPr="00BC7BE1">
        <w:rPr>
          <w:rFonts w:ascii="Calibri" w:eastAsia="Calibri" w:hAnsi="Calibri" w:cs="Calibri"/>
        </w:rPr>
        <w:t xml:space="preserve">. </w:t>
      </w:r>
      <w:r w:rsidR="00F10CC9" w:rsidRPr="00BC7BE1">
        <w:rPr>
          <w:rFonts w:ascii="Calibri" w:eastAsia="Calibri" w:hAnsi="Calibri" w:cs="Calibri"/>
        </w:rPr>
        <w:t xml:space="preserve">PERKANČIOJI ORGANIZACIJA VYKDO ŽALIĄJĮ PIRKIMĄ. </w:t>
      </w:r>
    </w:p>
    <w:p w14:paraId="0E6AD913" w14:textId="39B32841" w:rsidR="00F10CC9" w:rsidRPr="00BC7BE1" w:rsidRDefault="000E35CF" w:rsidP="00AE6E87">
      <w:pPr>
        <w:spacing w:after="0" w:line="240" w:lineRule="auto"/>
        <w:ind w:firstLine="709"/>
        <w:jc w:val="both"/>
        <w:rPr>
          <w:rFonts w:ascii="Calibri" w:eastAsia="Calibri" w:hAnsi="Calibri" w:cs="Calibri"/>
          <w:sz w:val="16"/>
          <w:szCs w:val="16"/>
        </w:rPr>
      </w:pPr>
      <w:r w:rsidRPr="00BC7BE1">
        <w:rPr>
          <w:rFonts w:ascii="Calibri" w:eastAsia="Calibri" w:hAnsi="Calibri" w:cs="Calibri"/>
          <w:sz w:val="16"/>
          <w:szCs w:val="16"/>
        </w:rPr>
        <w:t xml:space="preserve"> </w:t>
      </w:r>
    </w:p>
    <w:p w14:paraId="3416647D" w14:textId="77777777" w:rsidR="00F10CC9"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5A19E28B" w14:textId="77777777" w:rsidR="00F10CC9"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Perkama tik nematerialaus pobūdžio (intelektinė) paslauga, nesusijusi su materialaus objekto sukūrimu, kurios teikimo metu nėra numatomas reikšmingas neigiamas poveikis aplinkai, nesukuriamas taršos šaltinis ir negeneruojamos atliekos</w:t>
      </w:r>
    </w:p>
    <w:p w14:paraId="74ECE96F" w14:textId="2E14C97F" w:rsidR="786C37A6"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________</w:t>
      </w:r>
    </w:p>
    <w:sectPr w:rsidR="786C37A6" w:rsidRPr="00BC7BE1" w:rsidSect="00FE62BF">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4B99"/>
    <w:multiLevelType w:val="hybridMultilevel"/>
    <w:tmpl w:val="FFFFFFFF"/>
    <w:lvl w:ilvl="0" w:tplc="E68C1D32">
      <w:start w:val="1"/>
      <w:numFmt w:val="bullet"/>
      <w:lvlText w:val=""/>
      <w:lvlJc w:val="left"/>
      <w:pPr>
        <w:ind w:left="720" w:hanging="360"/>
      </w:pPr>
      <w:rPr>
        <w:rFonts w:ascii="Symbol" w:hAnsi="Symbol" w:hint="default"/>
      </w:rPr>
    </w:lvl>
    <w:lvl w:ilvl="1" w:tplc="4DCCE79C">
      <w:start w:val="1"/>
      <w:numFmt w:val="bullet"/>
      <w:lvlText w:val="o"/>
      <w:lvlJc w:val="left"/>
      <w:pPr>
        <w:ind w:left="1440" w:hanging="360"/>
      </w:pPr>
      <w:rPr>
        <w:rFonts w:ascii="Courier New" w:hAnsi="Courier New" w:hint="default"/>
      </w:rPr>
    </w:lvl>
    <w:lvl w:ilvl="2" w:tplc="E4F40D06">
      <w:start w:val="1"/>
      <w:numFmt w:val="bullet"/>
      <w:lvlText w:val=""/>
      <w:lvlJc w:val="left"/>
      <w:pPr>
        <w:ind w:left="2160" w:hanging="360"/>
      </w:pPr>
      <w:rPr>
        <w:rFonts w:ascii="Wingdings" w:hAnsi="Wingdings" w:hint="default"/>
      </w:rPr>
    </w:lvl>
    <w:lvl w:ilvl="3" w:tplc="246E10B8">
      <w:start w:val="1"/>
      <w:numFmt w:val="bullet"/>
      <w:lvlText w:val=""/>
      <w:lvlJc w:val="left"/>
      <w:pPr>
        <w:ind w:left="2880" w:hanging="360"/>
      </w:pPr>
      <w:rPr>
        <w:rFonts w:ascii="Symbol" w:hAnsi="Symbol" w:hint="default"/>
      </w:rPr>
    </w:lvl>
    <w:lvl w:ilvl="4" w:tplc="B5B2154A">
      <w:start w:val="1"/>
      <w:numFmt w:val="bullet"/>
      <w:lvlText w:val="o"/>
      <w:lvlJc w:val="left"/>
      <w:pPr>
        <w:ind w:left="3600" w:hanging="360"/>
      </w:pPr>
      <w:rPr>
        <w:rFonts w:ascii="Courier New" w:hAnsi="Courier New" w:hint="default"/>
      </w:rPr>
    </w:lvl>
    <w:lvl w:ilvl="5" w:tplc="1F90551C">
      <w:start w:val="1"/>
      <w:numFmt w:val="bullet"/>
      <w:lvlText w:val=""/>
      <w:lvlJc w:val="left"/>
      <w:pPr>
        <w:ind w:left="4320" w:hanging="360"/>
      </w:pPr>
      <w:rPr>
        <w:rFonts w:ascii="Wingdings" w:hAnsi="Wingdings" w:hint="default"/>
      </w:rPr>
    </w:lvl>
    <w:lvl w:ilvl="6" w:tplc="893A12FA">
      <w:start w:val="1"/>
      <w:numFmt w:val="bullet"/>
      <w:lvlText w:val=""/>
      <w:lvlJc w:val="left"/>
      <w:pPr>
        <w:ind w:left="5040" w:hanging="360"/>
      </w:pPr>
      <w:rPr>
        <w:rFonts w:ascii="Symbol" w:hAnsi="Symbol" w:hint="default"/>
      </w:rPr>
    </w:lvl>
    <w:lvl w:ilvl="7" w:tplc="87AAF828">
      <w:start w:val="1"/>
      <w:numFmt w:val="bullet"/>
      <w:lvlText w:val="o"/>
      <w:lvlJc w:val="left"/>
      <w:pPr>
        <w:ind w:left="5760" w:hanging="360"/>
      </w:pPr>
      <w:rPr>
        <w:rFonts w:ascii="Courier New" w:hAnsi="Courier New" w:hint="default"/>
      </w:rPr>
    </w:lvl>
    <w:lvl w:ilvl="8" w:tplc="C540A0BA">
      <w:start w:val="1"/>
      <w:numFmt w:val="bullet"/>
      <w:lvlText w:val=""/>
      <w:lvlJc w:val="left"/>
      <w:pPr>
        <w:ind w:left="6480" w:hanging="360"/>
      </w:pPr>
      <w:rPr>
        <w:rFonts w:ascii="Wingdings" w:hAnsi="Wingdings" w:hint="default"/>
      </w:rPr>
    </w:lvl>
  </w:abstractNum>
  <w:abstractNum w:abstractNumId="1" w15:restartNumberingAfterBreak="0">
    <w:nsid w:val="13B11255"/>
    <w:multiLevelType w:val="hybridMultilevel"/>
    <w:tmpl w:val="B1929E40"/>
    <w:lvl w:ilvl="0" w:tplc="ADBA4850">
      <w:numFmt w:val="bullet"/>
      <w:lvlText w:val="•"/>
      <w:lvlJc w:val="left"/>
      <w:pPr>
        <w:ind w:left="720" w:hanging="360"/>
      </w:pPr>
      <w:rPr>
        <w:rFonts w:ascii="Montserrat" w:eastAsiaTheme="minorHAnsi" w:hAnsi="Montserrat" w:cs="Montserra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D127F4"/>
    <w:multiLevelType w:val="hybridMultilevel"/>
    <w:tmpl w:val="0E1CCA86"/>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1D25B"/>
    <w:multiLevelType w:val="hybridMultilevel"/>
    <w:tmpl w:val="FFFFFFFF"/>
    <w:lvl w:ilvl="0" w:tplc="890AAB4C">
      <w:start w:val="1"/>
      <w:numFmt w:val="bullet"/>
      <w:lvlText w:val=""/>
      <w:lvlJc w:val="left"/>
      <w:pPr>
        <w:ind w:left="720" w:hanging="360"/>
      </w:pPr>
      <w:rPr>
        <w:rFonts w:ascii="Symbol" w:hAnsi="Symbol" w:hint="default"/>
      </w:rPr>
    </w:lvl>
    <w:lvl w:ilvl="1" w:tplc="37BEE13A">
      <w:start w:val="1"/>
      <w:numFmt w:val="bullet"/>
      <w:lvlText w:val="o"/>
      <w:lvlJc w:val="left"/>
      <w:pPr>
        <w:ind w:left="1440" w:hanging="360"/>
      </w:pPr>
      <w:rPr>
        <w:rFonts w:ascii="Courier New" w:hAnsi="Courier New" w:hint="default"/>
      </w:rPr>
    </w:lvl>
    <w:lvl w:ilvl="2" w:tplc="F5D23BDC">
      <w:start w:val="1"/>
      <w:numFmt w:val="bullet"/>
      <w:lvlText w:val=""/>
      <w:lvlJc w:val="left"/>
      <w:pPr>
        <w:ind w:left="2160" w:hanging="360"/>
      </w:pPr>
      <w:rPr>
        <w:rFonts w:ascii="Wingdings" w:hAnsi="Wingdings" w:hint="default"/>
      </w:rPr>
    </w:lvl>
    <w:lvl w:ilvl="3" w:tplc="F930344E">
      <w:start w:val="1"/>
      <w:numFmt w:val="bullet"/>
      <w:lvlText w:val=""/>
      <w:lvlJc w:val="left"/>
      <w:pPr>
        <w:ind w:left="2880" w:hanging="360"/>
      </w:pPr>
      <w:rPr>
        <w:rFonts w:ascii="Symbol" w:hAnsi="Symbol" w:hint="default"/>
      </w:rPr>
    </w:lvl>
    <w:lvl w:ilvl="4" w:tplc="F64A3E52">
      <w:start w:val="1"/>
      <w:numFmt w:val="bullet"/>
      <w:lvlText w:val="o"/>
      <w:lvlJc w:val="left"/>
      <w:pPr>
        <w:ind w:left="3600" w:hanging="360"/>
      </w:pPr>
      <w:rPr>
        <w:rFonts w:ascii="Courier New" w:hAnsi="Courier New" w:hint="default"/>
      </w:rPr>
    </w:lvl>
    <w:lvl w:ilvl="5" w:tplc="1BE43F1C">
      <w:start w:val="1"/>
      <w:numFmt w:val="bullet"/>
      <w:lvlText w:val=""/>
      <w:lvlJc w:val="left"/>
      <w:pPr>
        <w:ind w:left="4320" w:hanging="360"/>
      </w:pPr>
      <w:rPr>
        <w:rFonts w:ascii="Wingdings" w:hAnsi="Wingdings" w:hint="default"/>
      </w:rPr>
    </w:lvl>
    <w:lvl w:ilvl="6" w:tplc="678CC1C4">
      <w:start w:val="1"/>
      <w:numFmt w:val="bullet"/>
      <w:lvlText w:val=""/>
      <w:lvlJc w:val="left"/>
      <w:pPr>
        <w:ind w:left="5040" w:hanging="360"/>
      </w:pPr>
      <w:rPr>
        <w:rFonts w:ascii="Symbol" w:hAnsi="Symbol" w:hint="default"/>
      </w:rPr>
    </w:lvl>
    <w:lvl w:ilvl="7" w:tplc="2FC287A4">
      <w:start w:val="1"/>
      <w:numFmt w:val="bullet"/>
      <w:lvlText w:val="o"/>
      <w:lvlJc w:val="left"/>
      <w:pPr>
        <w:ind w:left="5760" w:hanging="360"/>
      </w:pPr>
      <w:rPr>
        <w:rFonts w:ascii="Courier New" w:hAnsi="Courier New" w:hint="default"/>
      </w:rPr>
    </w:lvl>
    <w:lvl w:ilvl="8" w:tplc="01DA6CF2">
      <w:start w:val="1"/>
      <w:numFmt w:val="bullet"/>
      <w:lvlText w:val=""/>
      <w:lvlJc w:val="left"/>
      <w:pPr>
        <w:ind w:left="6480" w:hanging="360"/>
      </w:pPr>
      <w:rPr>
        <w:rFonts w:ascii="Wingdings" w:hAnsi="Wingdings" w:hint="default"/>
      </w:rPr>
    </w:lvl>
  </w:abstractNum>
  <w:abstractNum w:abstractNumId="4" w15:restartNumberingAfterBreak="0">
    <w:nsid w:val="17C42388"/>
    <w:multiLevelType w:val="hybridMultilevel"/>
    <w:tmpl w:val="FFFFFFFF"/>
    <w:lvl w:ilvl="0" w:tplc="B1DE0C12">
      <w:start w:val="1"/>
      <w:numFmt w:val="bullet"/>
      <w:lvlText w:val=""/>
      <w:lvlJc w:val="left"/>
      <w:pPr>
        <w:ind w:left="720" w:hanging="360"/>
      </w:pPr>
      <w:rPr>
        <w:rFonts w:ascii="Symbol" w:hAnsi="Symbol" w:hint="default"/>
      </w:rPr>
    </w:lvl>
    <w:lvl w:ilvl="1" w:tplc="8EBC3152">
      <w:start w:val="1"/>
      <w:numFmt w:val="bullet"/>
      <w:lvlText w:val="o"/>
      <w:lvlJc w:val="left"/>
      <w:pPr>
        <w:ind w:left="1440" w:hanging="360"/>
      </w:pPr>
      <w:rPr>
        <w:rFonts w:ascii="Courier New" w:hAnsi="Courier New" w:hint="default"/>
      </w:rPr>
    </w:lvl>
    <w:lvl w:ilvl="2" w:tplc="85DE2076">
      <w:start w:val="1"/>
      <w:numFmt w:val="bullet"/>
      <w:lvlText w:val=""/>
      <w:lvlJc w:val="left"/>
      <w:pPr>
        <w:ind w:left="2160" w:hanging="360"/>
      </w:pPr>
      <w:rPr>
        <w:rFonts w:ascii="Wingdings" w:hAnsi="Wingdings" w:hint="default"/>
      </w:rPr>
    </w:lvl>
    <w:lvl w:ilvl="3" w:tplc="AD1ED08A">
      <w:start w:val="1"/>
      <w:numFmt w:val="bullet"/>
      <w:lvlText w:val=""/>
      <w:lvlJc w:val="left"/>
      <w:pPr>
        <w:ind w:left="2880" w:hanging="360"/>
      </w:pPr>
      <w:rPr>
        <w:rFonts w:ascii="Symbol" w:hAnsi="Symbol" w:hint="default"/>
      </w:rPr>
    </w:lvl>
    <w:lvl w:ilvl="4" w:tplc="E57693AC">
      <w:start w:val="1"/>
      <w:numFmt w:val="bullet"/>
      <w:lvlText w:val="o"/>
      <w:lvlJc w:val="left"/>
      <w:pPr>
        <w:ind w:left="3600" w:hanging="360"/>
      </w:pPr>
      <w:rPr>
        <w:rFonts w:ascii="Courier New" w:hAnsi="Courier New" w:hint="default"/>
      </w:rPr>
    </w:lvl>
    <w:lvl w:ilvl="5" w:tplc="AB4E6DCC">
      <w:start w:val="1"/>
      <w:numFmt w:val="bullet"/>
      <w:lvlText w:val=""/>
      <w:lvlJc w:val="left"/>
      <w:pPr>
        <w:ind w:left="4320" w:hanging="360"/>
      </w:pPr>
      <w:rPr>
        <w:rFonts w:ascii="Wingdings" w:hAnsi="Wingdings" w:hint="default"/>
      </w:rPr>
    </w:lvl>
    <w:lvl w:ilvl="6" w:tplc="B7C20C1C">
      <w:start w:val="1"/>
      <w:numFmt w:val="bullet"/>
      <w:lvlText w:val=""/>
      <w:lvlJc w:val="left"/>
      <w:pPr>
        <w:ind w:left="5040" w:hanging="360"/>
      </w:pPr>
      <w:rPr>
        <w:rFonts w:ascii="Symbol" w:hAnsi="Symbol" w:hint="default"/>
      </w:rPr>
    </w:lvl>
    <w:lvl w:ilvl="7" w:tplc="F6860622">
      <w:start w:val="1"/>
      <w:numFmt w:val="bullet"/>
      <w:lvlText w:val="o"/>
      <w:lvlJc w:val="left"/>
      <w:pPr>
        <w:ind w:left="5760" w:hanging="360"/>
      </w:pPr>
      <w:rPr>
        <w:rFonts w:ascii="Courier New" w:hAnsi="Courier New" w:hint="default"/>
      </w:rPr>
    </w:lvl>
    <w:lvl w:ilvl="8" w:tplc="C254CCBE">
      <w:start w:val="1"/>
      <w:numFmt w:val="bullet"/>
      <w:lvlText w:val=""/>
      <w:lvlJc w:val="left"/>
      <w:pPr>
        <w:ind w:left="6480" w:hanging="360"/>
      </w:pPr>
      <w:rPr>
        <w:rFonts w:ascii="Wingdings" w:hAnsi="Wingdings" w:hint="default"/>
      </w:rPr>
    </w:lvl>
  </w:abstractNum>
  <w:abstractNum w:abstractNumId="5" w15:restartNumberingAfterBreak="0">
    <w:nsid w:val="1EEF6B8A"/>
    <w:multiLevelType w:val="hybridMultilevel"/>
    <w:tmpl w:val="FE8842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C20737"/>
    <w:multiLevelType w:val="hybridMultilevel"/>
    <w:tmpl w:val="F35248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07972D"/>
    <w:multiLevelType w:val="hybridMultilevel"/>
    <w:tmpl w:val="FFFFFFFF"/>
    <w:lvl w:ilvl="0" w:tplc="C7CECB08">
      <w:start w:val="1"/>
      <w:numFmt w:val="bullet"/>
      <w:lvlText w:val=""/>
      <w:lvlJc w:val="left"/>
      <w:pPr>
        <w:ind w:left="720" w:hanging="360"/>
      </w:pPr>
      <w:rPr>
        <w:rFonts w:ascii="Symbol" w:hAnsi="Symbol" w:hint="default"/>
      </w:rPr>
    </w:lvl>
    <w:lvl w:ilvl="1" w:tplc="B13CE714">
      <w:start w:val="1"/>
      <w:numFmt w:val="bullet"/>
      <w:lvlText w:val="o"/>
      <w:lvlJc w:val="left"/>
      <w:pPr>
        <w:ind w:left="1440" w:hanging="360"/>
      </w:pPr>
      <w:rPr>
        <w:rFonts w:ascii="Courier New" w:hAnsi="Courier New" w:hint="default"/>
      </w:rPr>
    </w:lvl>
    <w:lvl w:ilvl="2" w:tplc="99B07EBA">
      <w:start w:val="1"/>
      <w:numFmt w:val="bullet"/>
      <w:lvlText w:val=""/>
      <w:lvlJc w:val="left"/>
      <w:pPr>
        <w:ind w:left="2160" w:hanging="360"/>
      </w:pPr>
      <w:rPr>
        <w:rFonts w:ascii="Wingdings" w:hAnsi="Wingdings" w:hint="default"/>
      </w:rPr>
    </w:lvl>
    <w:lvl w:ilvl="3" w:tplc="1EC48DD8">
      <w:start w:val="1"/>
      <w:numFmt w:val="bullet"/>
      <w:lvlText w:val=""/>
      <w:lvlJc w:val="left"/>
      <w:pPr>
        <w:ind w:left="2880" w:hanging="360"/>
      </w:pPr>
      <w:rPr>
        <w:rFonts w:ascii="Symbol" w:hAnsi="Symbol" w:hint="default"/>
      </w:rPr>
    </w:lvl>
    <w:lvl w:ilvl="4" w:tplc="18364A84">
      <w:start w:val="1"/>
      <w:numFmt w:val="bullet"/>
      <w:lvlText w:val="o"/>
      <w:lvlJc w:val="left"/>
      <w:pPr>
        <w:ind w:left="3600" w:hanging="360"/>
      </w:pPr>
      <w:rPr>
        <w:rFonts w:ascii="Courier New" w:hAnsi="Courier New" w:hint="default"/>
      </w:rPr>
    </w:lvl>
    <w:lvl w:ilvl="5" w:tplc="4252B64E">
      <w:start w:val="1"/>
      <w:numFmt w:val="bullet"/>
      <w:lvlText w:val=""/>
      <w:lvlJc w:val="left"/>
      <w:pPr>
        <w:ind w:left="4320" w:hanging="360"/>
      </w:pPr>
      <w:rPr>
        <w:rFonts w:ascii="Wingdings" w:hAnsi="Wingdings" w:hint="default"/>
      </w:rPr>
    </w:lvl>
    <w:lvl w:ilvl="6" w:tplc="428E920C">
      <w:start w:val="1"/>
      <w:numFmt w:val="bullet"/>
      <w:lvlText w:val=""/>
      <w:lvlJc w:val="left"/>
      <w:pPr>
        <w:ind w:left="5040" w:hanging="360"/>
      </w:pPr>
      <w:rPr>
        <w:rFonts w:ascii="Symbol" w:hAnsi="Symbol" w:hint="default"/>
      </w:rPr>
    </w:lvl>
    <w:lvl w:ilvl="7" w:tplc="8000DCE0">
      <w:start w:val="1"/>
      <w:numFmt w:val="bullet"/>
      <w:lvlText w:val="o"/>
      <w:lvlJc w:val="left"/>
      <w:pPr>
        <w:ind w:left="5760" w:hanging="360"/>
      </w:pPr>
      <w:rPr>
        <w:rFonts w:ascii="Courier New" w:hAnsi="Courier New" w:hint="default"/>
      </w:rPr>
    </w:lvl>
    <w:lvl w:ilvl="8" w:tplc="2FD2E3FA">
      <w:start w:val="1"/>
      <w:numFmt w:val="bullet"/>
      <w:lvlText w:val=""/>
      <w:lvlJc w:val="left"/>
      <w:pPr>
        <w:ind w:left="6480" w:hanging="360"/>
      </w:pPr>
      <w:rPr>
        <w:rFonts w:ascii="Wingdings" w:hAnsi="Wingdings" w:hint="default"/>
      </w:rPr>
    </w:lvl>
  </w:abstractNum>
  <w:abstractNum w:abstractNumId="8" w15:restartNumberingAfterBreak="0">
    <w:nsid w:val="28F61325"/>
    <w:multiLevelType w:val="multilevel"/>
    <w:tmpl w:val="2B40ABA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923EE3D"/>
    <w:multiLevelType w:val="hybridMultilevel"/>
    <w:tmpl w:val="FFFFFFFF"/>
    <w:lvl w:ilvl="0" w:tplc="0C823C5A">
      <w:start w:val="1"/>
      <w:numFmt w:val="bullet"/>
      <w:lvlText w:val=""/>
      <w:lvlJc w:val="left"/>
      <w:pPr>
        <w:ind w:left="720" w:hanging="360"/>
      </w:pPr>
      <w:rPr>
        <w:rFonts w:ascii="Symbol" w:hAnsi="Symbol" w:hint="default"/>
      </w:rPr>
    </w:lvl>
    <w:lvl w:ilvl="1" w:tplc="921A9B82">
      <w:start w:val="1"/>
      <w:numFmt w:val="bullet"/>
      <w:lvlText w:val="o"/>
      <w:lvlJc w:val="left"/>
      <w:pPr>
        <w:ind w:left="1440" w:hanging="360"/>
      </w:pPr>
      <w:rPr>
        <w:rFonts w:ascii="Courier New" w:hAnsi="Courier New" w:hint="default"/>
      </w:rPr>
    </w:lvl>
    <w:lvl w:ilvl="2" w:tplc="6220C0E6">
      <w:start w:val="1"/>
      <w:numFmt w:val="bullet"/>
      <w:lvlText w:val=""/>
      <w:lvlJc w:val="left"/>
      <w:pPr>
        <w:ind w:left="2160" w:hanging="360"/>
      </w:pPr>
      <w:rPr>
        <w:rFonts w:ascii="Wingdings" w:hAnsi="Wingdings" w:hint="default"/>
      </w:rPr>
    </w:lvl>
    <w:lvl w:ilvl="3" w:tplc="A882363C">
      <w:start w:val="1"/>
      <w:numFmt w:val="bullet"/>
      <w:lvlText w:val=""/>
      <w:lvlJc w:val="left"/>
      <w:pPr>
        <w:ind w:left="2880" w:hanging="360"/>
      </w:pPr>
      <w:rPr>
        <w:rFonts w:ascii="Symbol" w:hAnsi="Symbol" w:hint="default"/>
      </w:rPr>
    </w:lvl>
    <w:lvl w:ilvl="4" w:tplc="0240BC0E">
      <w:start w:val="1"/>
      <w:numFmt w:val="bullet"/>
      <w:lvlText w:val="o"/>
      <w:lvlJc w:val="left"/>
      <w:pPr>
        <w:ind w:left="3600" w:hanging="360"/>
      </w:pPr>
      <w:rPr>
        <w:rFonts w:ascii="Courier New" w:hAnsi="Courier New" w:hint="default"/>
      </w:rPr>
    </w:lvl>
    <w:lvl w:ilvl="5" w:tplc="D4204A34">
      <w:start w:val="1"/>
      <w:numFmt w:val="bullet"/>
      <w:lvlText w:val=""/>
      <w:lvlJc w:val="left"/>
      <w:pPr>
        <w:ind w:left="4320" w:hanging="360"/>
      </w:pPr>
      <w:rPr>
        <w:rFonts w:ascii="Wingdings" w:hAnsi="Wingdings" w:hint="default"/>
      </w:rPr>
    </w:lvl>
    <w:lvl w:ilvl="6" w:tplc="FB06BC4C">
      <w:start w:val="1"/>
      <w:numFmt w:val="bullet"/>
      <w:lvlText w:val=""/>
      <w:lvlJc w:val="left"/>
      <w:pPr>
        <w:ind w:left="5040" w:hanging="360"/>
      </w:pPr>
      <w:rPr>
        <w:rFonts w:ascii="Symbol" w:hAnsi="Symbol" w:hint="default"/>
      </w:rPr>
    </w:lvl>
    <w:lvl w:ilvl="7" w:tplc="48345ACC">
      <w:start w:val="1"/>
      <w:numFmt w:val="bullet"/>
      <w:lvlText w:val="o"/>
      <w:lvlJc w:val="left"/>
      <w:pPr>
        <w:ind w:left="5760" w:hanging="360"/>
      </w:pPr>
      <w:rPr>
        <w:rFonts w:ascii="Courier New" w:hAnsi="Courier New" w:hint="default"/>
      </w:rPr>
    </w:lvl>
    <w:lvl w:ilvl="8" w:tplc="BCE8BAC8">
      <w:start w:val="1"/>
      <w:numFmt w:val="bullet"/>
      <w:lvlText w:val=""/>
      <w:lvlJc w:val="left"/>
      <w:pPr>
        <w:ind w:left="6480" w:hanging="360"/>
      </w:pPr>
      <w:rPr>
        <w:rFonts w:ascii="Wingdings" w:hAnsi="Wingdings" w:hint="default"/>
      </w:rPr>
    </w:lvl>
  </w:abstractNum>
  <w:abstractNum w:abstractNumId="10" w15:restartNumberingAfterBreak="0">
    <w:nsid w:val="298D43DC"/>
    <w:multiLevelType w:val="multilevel"/>
    <w:tmpl w:val="18086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381C91"/>
    <w:multiLevelType w:val="hybridMultilevel"/>
    <w:tmpl w:val="FFFFFFFF"/>
    <w:lvl w:ilvl="0" w:tplc="FC96D1C0">
      <w:start w:val="1"/>
      <w:numFmt w:val="bullet"/>
      <w:lvlText w:val=""/>
      <w:lvlJc w:val="left"/>
      <w:pPr>
        <w:ind w:left="720" w:hanging="360"/>
      </w:pPr>
      <w:rPr>
        <w:rFonts w:ascii="Symbol" w:hAnsi="Symbol" w:hint="default"/>
      </w:rPr>
    </w:lvl>
    <w:lvl w:ilvl="1" w:tplc="3A96F812">
      <w:start w:val="1"/>
      <w:numFmt w:val="bullet"/>
      <w:lvlText w:val="o"/>
      <w:lvlJc w:val="left"/>
      <w:pPr>
        <w:ind w:left="1440" w:hanging="360"/>
      </w:pPr>
      <w:rPr>
        <w:rFonts w:ascii="Courier New" w:hAnsi="Courier New" w:hint="default"/>
      </w:rPr>
    </w:lvl>
    <w:lvl w:ilvl="2" w:tplc="774E51CE">
      <w:start w:val="1"/>
      <w:numFmt w:val="bullet"/>
      <w:lvlText w:val=""/>
      <w:lvlJc w:val="left"/>
      <w:pPr>
        <w:ind w:left="2160" w:hanging="360"/>
      </w:pPr>
      <w:rPr>
        <w:rFonts w:ascii="Wingdings" w:hAnsi="Wingdings" w:hint="default"/>
      </w:rPr>
    </w:lvl>
    <w:lvl w:ilvl="3" w:tplc="B26ED97C">
      <w:start w:val="1"/>
      <w:numFmt w:val="bullet"/>
      <w:lvlText w:val=""/>
      <w:lvlJc w:val="left"/>
      <w:pPr>
        <w:ind w:left="2880" w:hanging="360"/>
      </w:pPr>
      <w:rPr>
        <w:rFonts w:ascii="Symbol" w:hAnsi="Symbol" w:hint="default"/>
      </w:rPr>
    </w:lvl>
    <w:lvl w:ilvl="4" w:tplc="E6389470">
      <w:start w:val="1"/>
      <w:numFmt w:val="bullet"/>
      <w:lvlText w:val="o"/>
      <w:lvlJc w:val="left"/>
      <w:pPr>
        <w:ind w:left="3600" w:hanging="360"/>
      </w:pPr>
      <w:rPr>
        <w:rFonts w:ascii="Courier New" w:hAnsi="Courier New" w:hint="default"/>
      </w:rPr>
    </w:lvl>
    <w:lvl w:ilvl="5" w:tplc="048A8DFE">
      <w:start w:val="1"/>
      <w:numFmt w:val="bullet"/>
      <w:lvlText w:val=""/>
      <w:lvlJc w:val="left"/>
      <w:pPr>
        <w:ind w:left="4320" w:hanging="360"/>
      </w:pPr>
      <w:rPr>
        <w:rFonts w:ascii="Wingdings" w:hAnsi="Wingdings" w:hint="default"/>
      </w:rPr>
    </w:lvl>
    <w:lvl w:ilvl="6" w:tplc="C67AE472">
      <w:start w:val="1"/>
      <w:numFmt w:val="bullet"/>
      <w:lvlText w:val=""/>
      <w:lvlJc w:val="left"/>
      <w:pPr>
        <w:ind w:left="5040" w:hanging="360"/>
      </w:pPr>
      <w:rPr>
        <w:rFonts w:ascii="Symbol" w:hAnsi="Symbol" w:hint="default"/>
      </w:rPr>
    </w:lvl>
    <w:lvl w:ilvl="7" w:tplc="69E03732">
      <w:start w:val="1"/>
      <w:numFmt w:val="bullet"/>
      <w:lvlText w:val="o"/>
      <w:lvlJc w:val="left"/>
      <w:pPr>
        <w:ind w:left="5760" w:hanging="360"/>
      </w:pPr>
      <w:rPr>
        <w:rFonts w:ascii="Courier New" w:hAnsi="Courier New" w:hint="default"/>
      </w:rPr>
    </w:lvl>
    <w:lvl w:ilvl="8" w:tplc="FE98AF6A">
      <w:start w:val="1"/>
      <w:numFmt w:val="bullet"/>
      <w:lvlText w:val=""/>
      <w:lvlJc w:val="left"/>
      <w:pPr>
        <w:ind w:left="6480" w:hanging="360"/>
      </w:pPr>
      <w:rPr>
        <w:rFonts w:ascii="Wingdings" w:hAnsi="Wingdings" w:hint="default"/>
      </w:rPr>
    </w:lvl>
  </w:abstractNum>
  <w:abstractNum w:abstractNumId="12" w15:restartNumberingAfterBreak="0">
    <w:nsid w:val="30160888"/>
    <w:multiLevelType w:val="multilevel"/>
    <w:tmpl w:val="FD2E7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E05017"/>
    <w:multiLevelType w:val="multilevel"/>
    <w:tmpl w:val="7EE227E4"/>
    <w:lvl w:ilvl="0">
      <w:start w:val="1"/>
      <w:numFmt w:val="decimal"/>
      <w:lvlText w:val="%1."/>
      <w:lvlJc w:val="left"/>
      <w:pPr>
        <w:ind w:left="3479" w:hanging="360"/>
      </w:pPr>
      <w:rPr>
        <w:rFonts w:hint="default"/>
        <w:color w:val="000000"/>
      </w:rPr>
    </w:lvl>
    <w:lvl w:ilvl="1">
      <w:start w:val="2"/>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14" w15:restartNumberingAfterBreak="0">
    <w:nsid w:val="37015B68"/>
    <w:multiLevelType w:val="hybridMultilevel"/>
    <w:tmpl w:val="DCC62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103C78"/>
    <w:multiLevelType w:val="multilevel"/>
    <w:tmpl w:val="15DE53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B8B1923"/>
    <w:multiLevelType w:val="hybridMultilevel"/>
    <w:tmpl w:val="FFFFFFFF"/>
    <w:lvl w:ilvl="0" w:tplc="C52014E2">
      <w:start w:val="1"/>
      <w:numFmt w:val="bullet"/>
      <w:lvlText w:val="·"/>
      <w:lvlJc w:val="left"/>
      <w:pPr>
        <w:ind w:left="720" w:hanging="360"/>
      </w:pPr>
      <w:rPr>
        <w:rFonts w:ascii="Symbol" w:hAnsi="Symbol" w:hint="default"/>
      </w:rPr>
    </w:lvl>
    <w:lvl w:ilvl="1" w:tplc="92A08DF8">
      <w:start w:val="1"/>
      <w:numFmt w:val="bullet"/>
      <w:lvlText w:val="o"/>
      <w:lvlJc w:val="left"/>
      <w:pPr>
        <w:ind w:left="1440" w:hanging="360"/>
      </w:pPr>
      <w:rPr>
        <w:rFonts w:ascii="Courier New" w:hAnsi="Courier New" w:hint="default"/>
      </w:rPr>
    </w:lvl>
    <w:lvl w:ilvl="2" w:tplc="D1A89EAE">
      <w:start w:val="1"/>
      <w:numFmt w:val="bullet"/>
      <w:lvlText w:val=""/>
      <w:lvlJc w:val="left"/>
      <w:pPr>
        <w:ind w:left="2160" w:hanging="360"/>
      </w:pPr>
      <w:rPr>
        <w:rFonts w:ascii="Wingdings" w:hAnsi="Wingdings" w:hint="default"/>
      </w:rPr>
    </w:lvl>
    <w:lvl w:ilvl="3" w:tplc="EECEF688">
      <w:start w:val="1"/>
      <w:numFmt w:val="bullet"/>
      <w:lvlText w:val=""/>
      <w:lvlJc w:val="left"/>
      <w:pPr>
        <w:ind w:left="2880" w:hanging="360"/>
      </w:pPr>
      <w:rPr>
        <w:rFonts w:ascii="Symbol" w:hAnsi="Symbol" w:hint="default"/>
      </w:rPr>
    </w:lvl>
    <w:lvl w:ilvl="4" w:tplc="6AC44C7A">
      <w:start w:val="1"/>
      <w:numFmt w:val="bullet"/>
      <w:lvlText w:val="o"/>
      <w:lvlJc w:val="left"/>
      <w:pPr>
        <w:ind w:left="3600" w:hanging="360"/>
      </w:pPr>
      <w:rPr>
        <w:rFonts w:ascii="Courier New" w:hAnsi="Courier New" w:hint="default"/>
      </w:rPr>
    </w:lvl>
    <w:lvl w:ilvl="5" w:tplc="638C8F0A">
      <w:start w:val="1"/>
      <w:numFmt w:val="bullet"/>
      <w:lvlText w:val=""/>
      <w:lvlJc w:val="left"/>
      <w:pPr>
        <w:ind w:left="4320" w:hanging="360"/>
      </w:pPr>
      <w:rPr>
        <w:rFonts w:ascii="Wingdings" w:hAnsi="Wingdings" w:hint="default"/>
      </w:rPr>
    </w:lvl>
    <w:lvl w:ilvl="6" w:tplc="FD565CAC">
      <w:start w:val="1"/>
      <w:numFmt w:val="bullet"/>
      <w:lvlText w:val=""/>
      <w:lvlJc w:val="left"/>
      <w:pPr>
        <w:ind w:left="5040" w:hanging="360"/>
      </w:pPr>
      <w:rPr>
        <w:rFonts w:ascii="Symbol" w:hAnsi="Symbol" w:hint="default"/>
      </w:rPr>
    </w:lvl>
    <w:lvl w:ilvl="7" w:tplc="9AA430FE">
      <w:start w:val="1"/>
      <w:numFmt w:val="bullet"/>
      <w:lvlText w:val="o"/>
      <w:lvlJc w:val="left"/>
      <w:pPr>
        <w:ind w:left="5760" w:hanging="360"/>
      </w:pPr>
      <w:rPr>
        <w:rFonts w:ascii="Courier New" w:hAnsi="Courier New" w:hint="default"/>
      </w:rPr>
    </w:lvl>
    <w:lvl w:ilvl="8" w:tplc="04C42A32">
      <w:start w:val="1"/>
      <w:numFmt w:val="bullet"/>
      <w:lvlText w:val=""/>
      <w:lvlJc w:val="left"/>
      <w:pPr>
        <w:ind w:left="6480" w:hanging="360"/>
      </w:pPr>
      <w:rPr>
        <w:rFonts w:ascii="Wingdings" w:hAnsi="Wingdings" w:hint="default"/>
      </w:rPr>
    </w:lvl>
  </w:abstractNum>
  <w:abstractNum w:abstractNumId="17" w15:restartNumberingAfterBreak="0">
    <w:nsid w:val="4C9AB302"/>
    <w:multiLevelType w:val="hybridMultilevel"/>
    <w:tmpl w:val="FFFFFFFF"/>
    <w:lvl w:ilvl="0" w:tplc="2738019C">
      <w:start w:val="1"/>
      <w:numFmt w:val="bullet"/>
      <w:lvlText w:val=""/>
      <w:lvlJc w:val="left"/>
      <w:pPr>
        <w:ind w:left="720" w:hanging="360"/>
      </w:pPr>
      <w:rPr>
        <w:rFonts w:ascii="Symbol" w:hAnsi="Symbol" w:hint="default"/>
      </w:rPr>
    </w:lvl>
    <w:lvl w:ilvl="1" w:tplc="04EAD4FA">
      <w:start w:val="1"/>
      <w:numFmt w:val="bullet"/>
      <w:lvlText w:val="o"/>
      <w:lvlJc w:val="left"/>
      <w:pPr>
        <w:ind w:left="1440" w:hanging="360"/>
      </w:pPr>
      <w:rPr>
        <w:rFonts w:ascii="Courier New" w:hAnsi="Courier New" w:hint="default"/>
      </w:rPr>
    </w:lvl>
    <w:lvl w:ilvl="2" w:tplc="3CB66E02">
      <w:start w:val="1"/>
      <w:numFmt w:val="bullet"/>
      <w:lvlText w:val=""/>
      <w:lvlJc w:val="left"/>
      <w:pPr>
        <w:ind w:left="2160" w:hanging="360"/>
      </w:pPr>
      <w:rPr>
        <w:rFonts w:ascii="Wingdings" w:hAnsi="Wingdings" w:hint="default"/>
      </w:rPr>
    </w:lvl>
    <w:lvl w:ilvl="3" w:tplc="CF3A85F2">
      <w:start w:val="1"/>
      <w:numFmt w:val="bullet"/>
      <w:lvlText w:val=""/>
      <w:lvlJc w:val="left"/>
      <w:pPr>
        <w:ind w:left="2880" w:hanging="360"/>
      </w:pPr>
      <w:rPr>
        <w:rFonts w:ascii="Symbol" w:hAnsi="Symbol" w:hint="default"/>
      </w:rPr>
    </w:lvl>
    <w:lvl w:ilvl="4" w:tplc="108AB97C">
      <w:start w:val="1"/>
      <w:numFmt w:val="bullet"/>
      <w:lvlText w:val="o"/>
      <w:lvlJc w:val="left"/>
      <w:pPr>
        <w:ind w:left="3600" w:hanging="360"/>
      </w:pPr>
      <w:rPr>
        <w:rFonts w:ascii="Courier New" w:hAnsi="Courier New" w:hint="default"/>
      </w:rPr>
    </w:lvl>
    <w:lvl w:ilvl="5" w:tplc="557CE1CA">
      <w:start w:val="1"/>
      <w:numFmt w:val="bullet"/>
      <w:lvlText w:val=""/>
      <w:lvlJc w:val="left"/>
      <w:pPr>
        <w:ind w:left="4320" w:hanging="360"/>
      </w:pPr>
      <w:rPr>
        <w:rFonts w:ascii="Wingdings" w:hAnsi="Wingdings" w:hint="default"/>
      </w:rPr>
    </w:lvl>
    <w:lvl w:ilvl="6" w:tplc="A0C2C544">
      <w:start w:val="1"/>
      <w:numFmt w:val="bullet"/>
      <w:lvlText w:val=""/>
      <w:lvlJc w:val="left"/>
      <w:pPr>
        <w:ind w:left="5040" w:hanging="360"/>
      </w:pPr>
      <w:rPr>
        <w:rFonts w:ascii="Symbol" w:hAnsi="Symbol" w:hint="default"/>
      </w:rPr>
    </w:lvl>
    <w:lvl w:ilvl="7" w:tplc="64A0E0C6">
      <w:start w:val="1"/>
      <w:numFmt w:val="bullet"/>
      <w:lvlText w:val="o"/>
      <w:lvlJc w:val="left"/>
      <w:pPr>
        <w:ind w:left="5760" w:hanging="360"/>
      </w:pPr>
      <w:rPr>
        <w:rFonts w:ascii="Courier New" w:hAnsi="Courier New" w:hint="default"/>
      </w:rPr>
    </w:lvl>
    <w:lvl w:ilvl="8" w:tplc="901022EA">
      <w:start w:val="1"/>
      <w:numFmt w:val="bullet"/>
      <w:lvlText w:val=""/>
      <w:lvlJc w:val="left"/>
      <w:pPr>
        <w:ind w:left="6480" w:hanging="360"/>
      </w:pPr>
      <w:rPr>
        <w:rFonts w:ascii="Wingdings" w:hAnsi="Wingdings" w:hint="default"/>
      </w:rPr>
    </w:lvl>
  </w:abstractNum>
  <w:abstractNum w:abstractNumId="18" w15:restartNumberingAfterBreak="0">
    <w:nsid w:val="62BE4DB7"/>
    <w:multiLevelType w:val="multilevel"/>
    <w:tmpl w:val="748CA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613982"/>
    <w:multiLevelType w:val="multilevel"/>
    <w:tmpl w:val="23967FB2"/>
    <w:lvl w:ilvl="0">
      <w:start w:val="7"/>
      <w:numFmt w:val="decimal"/>
      <w:lvlText w:val="%1."/>
      <w:lvlJc w:val="left"/>
      <w:pPr>
        <w:ind w:left="3479" w:hanging="360"/>
      </w:pPr>
      <w:rPr>
        <w:rFonts w:hint="default"/>
        <w:color w:val="000000"/>
      </w:rPr>
    </w:lvl>
    <w:lvl w:ilvl="1">
      <w:start w:val="1"/>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0" w15:restartNumberingAfterBreak="0">
    <w:nsid w:val="6AC561CA"/>
    <w:multiLevelType w:val="hybridMultilevel"/>
    <w:tmpl w:val="7CFE9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275767"/>
    <w:multiLevelType w:val="multilevel"/>
    <w:tmpl w:val="89CC00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2E3728"/>
    <w:multiLevelType w:val="multilevel"/>
    <w:tmpl w:val="23967FB2"/>
    <w:lvl w:ilvl="0">
      <w:start w:val="7"/>
      <w:numFmt w:val="decimal"/>
      <w:lvlText w:val="%1."/>
      <w:lvlJc w:val="left"/>
      <w:pPr>
        <w:ind w:left="3479" w:hanging="360"/>
      </w:pPr>
      <w:rPr>
        <w:rFonts w:hint="default"/>
        <w:color w:val="000000"/>
      </w:rPr>
    </w:lvl>
    <w:lvl w:ilvl="1">
      <w:start w:val="1"/>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3" w15:restartNumberingAfterBreak="0">
    <w:nsid w:val="76F279CE"/>
    <w:multiLevelType w:val="hybridMultilevel"/>
    <w:tmpl w:val="6C66ED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303277"/>
    <w:multiLevelType w:val="multilevel"/>
    <w:tmpl w:val="5BEE0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734596"/>
    <w:multiLevelType w:val="hybridMultilevel"/>
    <w:tmpl w:val="7A4409F4"/>
    <w:lvl w:ilvl="0" w:tplc="ADBA4850">
      <w:numFmt w:val="bullet"/>
      <w:lvlText w:val="•"/>
      <w:lvlJc w:val="left"/>
      <w:pPr>
        <w:ind w:left="720" w:hanging="360"/>
      </w:pPr>
      <w:rPr>
        <w:rFonts w:ascii="Montserrat" w:eastAsiaTheme="minorHAnsi" w:hAnsi="Montserrat" w:cs="Montserra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D12AA"/>
    <w:multiLevelType w:val="multilevel"/>
    <w:tmpl w:val="8CAE67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023015"/>
    <w:multiLevelType w:val="hybridMultilevel"/>
    <w:tmpl w:val="894A75A6"/>
    <w:lvl w:ilvl="0" w:tplc="04270001">
      <w:start w:val="1"/>
      <w:numFmt w:val="bullet"/>
      <w:lvlText w:val=""/>
      <w:lvlJc w:val="left"/>
      <w:pPr>
        <w:ind w:left="1074" w:hanging="360"/>
      </w:pPr>
      <w:rPr>
        <w:rFonts w:ascii="Symbol" w:hAnsi="Symbol" w:hint="default"/>
      </w:rPr>
    </w:lvl>
    <w:lvl w:ilvl="1" w:tplc="04270003" w:tentative="1">
      <w:start w:val="1"/>
      <w:numFmt w:val="bullet"/>
      <w:lvlText w:val="o"/>
      <w:lvlJc w:val="left"/>
      <w:pPr>
        <w:ind w:left="1794" w:hanging="360"/>
      </w:pPr>
      <w:rPr>
        <w:rFonts w:ascii="Courier New" w:hAnsi="Courier New" w:cs="Courier New" w:hint="default"/>
      </w:rPr>
    </w:lvl>
    <w:lvl w:ilvl="2" w:tplc="04270005" w:tentative="1">
      <w:start w:val="1"/>
      <w:numFmt w:val="bullet"/>
      <w:lvlText w:val=""/>
      <w:lvlJc w:val="left"/>
      <w:pPr>
        <w:ind w:left="2514" w:hanging="360"/>
      </w:pPr>
      <w:rPr>
        <w:rFonts w:ascii="Wingdings" w:hAnsi="Wingdings" w:hint="default"/>
      </w:rPr>
    </w:lvl>
    <w:lvl w:ilvl="3" w:tplc="04270001" w:tentative="1">
      <w:start w:val="1"/>
      <w:numFmt w:val="bullet"/>
      <w:lvlText w:val=""/>
      <w:lvlJc w:val="left"/>
      <w:pPr>
        <w:ind w:left="3234" w:hanging="360"/>
      </w:pPr>
      <w:rPr>
        <w:rFonts w:ascii="Symbol" w:hAnsi="Symbol" w:hint="default"/>
      </w:rPr>
    </w:lvl>
    <w:lvl w:ilvl="4" w:tplc="04270003" w:tentative="1">
      <w:start w:val="1"/>
      <w:numFmt w:val="bullet"/>
      <w:lvlText w:val="o"/>
      <w:lvlJc w:val="left"/>
      <w:pPr>
        <w:ind w:left="3954" w:hanging="360"/>
      </w:pPr>
      <w:rPr>
        <w:rFonts w:ascii="Courier New" w:hAnsi="Courier New" w:cs="Courier New" w:hint="default"/>
      </w:rPr>
    </w:lvl>
    <w:lvl w:ilvl="5" w:tplc="04270005" w:tentative="1">
      <w:start w:val="1"/>
      <w:numFmt w:val="bullet"/>
      <w:lvlText w:val=""/>
      <w:lvlJc w:val="left"/>
      <w:pPr>
        <w:ind w:left="4674" w:hanging="360"/>
      </w:pPr>
      <w:rPr>
        <w:rFonts w:ascii="Wingdings" w:hAnsi="Wingdings" w:hint="default"/>
      </w:rPr>
    </w:lvl>
    <w:lvl w:ilvl="6" w:tplc="04270001" w:tentative="1">
      <w:start w:val="1"/>
      <w:numFmt w:val="bullet"/>
      <w:lvlText w:val=""/>
      <w:lvlJc w:val="left"/>
      <w:pPr>
        <w:ind w:left="5394" w:hanging="360"/>
      </w:pPr>
      <w:rPr>
        <w:rFonts w:ascii="Symbol" w:hAnsi="Symbol" w:hint="default"/>
      </w:rPr>
    </w:lvl>
    <w:lvl w:ilvl="7" w:tplc="04270003" w:tentative="1">
      <w:start w:val="1"/>
      <w:numFmt w:val="bullet"/>
      <w:lvlText w:val="o"/>
      <w:lvlJc w:val="left"/>
      <w:pPr>
        <w:ind w:left="6114" w:hanging="360"/>
      </w:pPr>
      <w:rPr>
        <w:rFonts w:ascii="Courier New" w:hAnsi="Courier New" w:cs="Courier New" w:hint="default"/>
      </w:rPr>
    </w:lvl>
    <w:lvl w:ilvl="8" w:tplc="04270005" w:tentative="1">
      <w:start w:val="1"/>
      <w:numFmt w:val="bullet"/>
      <w:lvlText w:val=""/>
      <w:lvlJc w:val="left"/>
      <w:pPr>
        <w:ind w:left="6834" w:hanging="360"/>
      </w:pPr>
      <w:rPr>
        <w:rFonts w:ascii="Wingdings" w:hAnsi="Wingdings" w:hint="default"/>
      </w:rPr>
    </w:lvl>
  </w:abstractNum>
  <w:abstractNum w:abstractNumId="28" w15:restartNumberingAfterBreak="0">
    <w:nsid w:val="7FA758C4"/>
    <w:multiLevelType w:val="hybridMultilevel"/>
    <w:tmpl w:val="FFFFFFFF"/>
    <w:lvl w:ilvl="0" w:tplc="60BA21E0">
      <w:start w:val="1"/>
      <w:numFmt w:val="bullet"/>
      <w:lvlText w:val=""/>
      <w:lvlJc w:val="left"/>
      <w:pPr>
        <w:ind w:left="720" w:hanging="360"/>
      </w:pPr>
      <w:rPr>
        <w:rFonts w:ascii="Symbol" w:hAnsi="Symbol" w:hint="default"/>
      </w:rPr>
    </w:lvl>
    <w:lvl w:ilvl="1" w:tplc="02A24CAC">
      <w:start w:val="1"/>
      <w:numFmt w:val="bullet"/>
      <w:lvlText w:val="o"/>
      <w:lvlJc w:val="left"/>
      <w:pPr>
        <w:ind w:left="1440" w:hanging="360"/>
      </w:pPr>
      <w:rPr>
        <w:rFonts w:ascii="Courier New" w:hAnsi="Courier New" w:hint="default"/>
      </w:rPr>
    </w:lvl>
    <w:lvl w:ilvl="2" w:tplc="BD724282">
      <w:start w:val="1"/>
      <w:numFmt w:val="bullet"/>
      <w:lvlText w:val=""/>
      <w:lvlJc w:val="left"/>
      <w:pPr>
        <w:ind w:left="2160" w:hanging="360"/>
      </w:pPr>
      <w:rPr>
        <w:rFonts w:ascii="Wingdings" w:hAnsi="Wingdings" w:hint="default"/>
      </w:rPr>
    </w:lvl>
    <w:lvl w:ilvl="3" w:tplc="E758AE36">
      <w:start w:val="1"/>
      <w:numFmt w:val="bullet"/>
      <w:lvlText w:val=""/>
      <w:lvlJc w:val="left"/>
      <w:pPr>
        <w:ind w:left="2880" w:hanging="360"/>
      </w:pPr>
      <w:rPr>
        <w:rFonts w:ascii="Symbol" w:hAnsi="Symbol" w:hint="default"/>
      </w:rPr>
    </w:lvl>
    <w:lvl w:ilvl="4" w:tplc="C0D2DB82">
      <w:start w:val="1"/>
      <w:numFmt w:val="bullet"/>
      <w:lvlText w:val="o"/>
      <w:lvlJc w:val="left"/>
      <w:pPr>
        <w:ind w:left="3600" w:hanging="360"/>
      </w:pPr>
      <w:rPr>
        <w:rFonts w:ascii="Courier New" w:hAnsi="Courier New" w:hint="default"/>
      </w:rPr>
    </w:lvl>
    <w:lvl w:ilvl="5" w:tplc="98743258">
      <w:start w:val="1"/>
      <w:numFmt w:val="bullet"/>
      <w:lvlText w:val=""/>
      <w:lvlJc w:val="left"/>
      <w:pPr>
        <w:ind w:left="4320" w:hanging="360"/>
      </w:pPr>
      <w:rPr>
        <w:rFonts w:ascii="Wingdings" w:hAnsi="Wingdings" w:hint="default"/>
      </w:rPr>
    </w:lvl>
    <w:lvl w:ilvl="6" w:tplc="D758C8E4">
      <w:start w:val="1"/>
      <w:numFmt w:val="bullet"/>
      <w:lvlText w:val=""/>
      <w:lvlJc w:val="left"/>
      <w:pPr>
        <w:ind w:left="5040" w:hanging="360"/>
      </w:pPr>
      <w:rPr>
        <w:rFonts w:ascii="Symbol" w:hAnsi="Symbol" w:hint="default"/>
      </w:rPr>
    </w:lvl>
    <w:lvl w:ilvl="7" w:tplc="84F88D90">
      <w:start w:val="1"/>
      <w:numFmt w:val="bullet"/>
      <w:lvlText w:val="o"/>
      <w:lvlJc w:val="left"/>
      <w:pPr>
        <w:ind w:left="5760" w:hanging="360"/>
      </w:pPr>
      <w:rPr>
        <w:rFonts w:ascii="Courier New" w:hAnsi="Courier New" w:hint="default"/>
      </w:rPr>
    </w:lvl>
    <w:lvl w:ilvl="8" w:tplc="5F10540A">
      <w:start w:val="1"/>
      <w:numFmt w:val="bullet"/>
      <w:lvlText w:val=""/>
      <w:lvlJc w:val="left"/>
      <w:pPr>
        <w:ind w:left="6480" w:hanging="360"/>
      </w:pPr>
      <w:rPr>
        <w:rFonts w:ascii="Wingdings" w:hAnsi="Wingdings" w:hint="default"/>
      </w:rPr>
    </w:lvl>
  </w:abstractNum>
  <w:num w:numId="1" w16cid:durableId="1118838114">
    <w:abstractNumId w:val="27"/>
  </w:num>
  <w:num w:numId="2" w16cid:durableId="170804511">
    <w:abstractNumId w:val="7"/>
  </w:num>
  <w:num w:numId="3" w16cid:durableId="225840577">
    <w:abstractNumId w:val="25"/>
  </w:num>
  <w:num w:numId="4" w16cid:durableId="438598268">
    <w:abstractNumId w:val="3"/>
  </w:num>
  <w:num w:numId="5" w16cid:durableId="892424655">
    <w:abstractNumId w:val="16"/>
  </w:num>
  <w:num w:numId="6" w16cid:durableId="754128631">
    <w:abstractNumId w:val="9"/>
  </w:num>
  <w:num w:numId="7" w16cid:durableId="1200435746">
    <w:abstractNumId w:val="28"/>
  </w:num>
  <w:num w:numId="8" w16cid:durableId="1526164984">
    <w:abstractNumId w:val="13"/>
  </w:num>
  <w:num w:numId="9" w16cid:durableId="505749203">
    <w:abstractNumId w:val="4"/>
  </w:num>
  <w:num w:numId="10" w16cid:durableId="236869239">
    <w:abstractNumId w:val="0"/>
  </w:num>
  <w:num w:numId="11" w16cid:durableId="1512717673">
    <w:abstractNumId w:val="11"/>
  </w:num>
  <w:num w:numId="12" w16cid:durableId="1202396899">
    <w:abstractNumId w:val="1"/>
  </w:num>
  <w:num w:numId="13" w16cid:durableId="60912265">
    <w:abstractNumId w:val="17"/>
  </w:num>
  <w:num w:numId="14" w16cid:durableId="524057253">
    <w:abstractNumId w:val="6"/>
  </w:num>
  <w:num w:numId="15" w16cid:durableId="1807501086">
    <w:abstractNumId w:val="20"/>
  </w:num>
  <w:num w:numId="16" w16cid:durableId="1433430207">
    <w:abstractNumId w:val="23"/>
  </w:num>
  <w:num w:numId="17" w16cid:durableId="1985037485">
    <w:abstractNumId w:val="15"/>
  </w:num>
  <w:num w:numId="18" w16cid:durableId="17343529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30115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2009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77905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514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8612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219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50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25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2532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598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6632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24638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0578">
    <w:abstractNumId w:val="18"/>
  </w:num>
  <w:num w:numId="32" w16cid:durableId="1915774690">
    <w:abstractNumId w:val="26"/>
  </w:num>
  <w:num w:numId="33" w16cid:durableId="1175918415">
    <w:abstractNumId w:val="12"/>
  </w:num>
  <w:num w:numId="34" w16cid:durableId="199242644">
    <w:abstractNumId w:val="21"/>
  </w:num>
  <w:num w:numId="35" w16cid:durableId="1582444003">
    <w:abstractNumId w:val="24"/>
  </w:num>
  <w:num w:numId="36" w16cid:durableId="117645878">
    <w:abstractNumId w:val="10"/>
  </w:num>
  <w:num w:numId="37" w16cid:durableId="613247527">
    <w:abstractNumId w:val="2"/>
  </w:num>
  <w:num w:numId="38" w16cid:durableId="418793997">
    <w:abstractNumId w:val="8"/>
  </w:num>
  <w:num w:numId="39" w16cid:durableId="654648377">
    <w:abstractNumId w:val="19"/>
  </w:num>
  <w:num w:numId="40" w16cid:durableId="1068773020">
    <w:abstractNumId w:val="22"/>
  </w:num>
  <w:num w:numId="41" w16cid:durableId="2045862906">
    <w:abstractNumId w:val="14"/>
  </w:num>
  <w:num w:numId="42" w16cid:durableId="18334499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BF"/>
    <w:rsid w:val="000337C5"/>
    <w:rsid w:val="00037306"/>
    <w:rsid w:val="0005032A"/>
    <w:rsid w:val="00051A65"/>
    <w:rsid w:val="00054FFC"/>
    <w:rsid w:val="000771A2"/>
    <w:rsid w:val="0007F376"/>
    <w:rsid w:val="000B1BDD"/>
    <w:rsid w:val="000D1162"/>
    <w:rsid w:val="000D4BD3"/>
    <w:rsid w:val="000E35CF"/>
    <w:rsid w:val="00100827"/>
    <w:rsid w:val="00110FB7"/>
    <w:rsid w:val="0012175A"/>
    <w:rsid w:val="00125F43"/>
    <w:rsid w:val="0014443F"/>
    <w:rsid w:val="00145118"/>
    <w:rsid w:val="001703E2"/>
    <w:rsid w:val="00180FEB"/>
    <w:rsid w:val="001927AD"/>
    <w:rsid w:val="001A0CF3"/>
    <w:rsid w:val="00203B14"/>
    <w:rsid w:val="00203E81"/>
    <w:rsid w:val="002106B5"/>
    <w:rsid w:val="0021758E"/>
    <w:rsid w:val="00222EB4"/>
    <w:rsid w:val="00236979"/>
    <w:rsid w:val="00243A25"/>
    <w:rsid w:val="00275048"/>
    <w:rsid w:val="0028AF43"/>
    <w:rsid w:val="0029603A"/>
    <w:rsid w:val="002A03B9"/>
    <w:rsid w:val="002A617B"/>
    <w:rsid w:val="002E6B33"/>
    <w:rsid w:val="002E799F"/>
    <w:rsid w:val="002F3799"/>
    <w:rsid w:val="002F477A"/>
    <w:rsid w:val="002F4EF7"/>
    <w:rsid w:val="0030281A"/>
    <w:rsid w:val="00324E90"/>
    <w:rsid w:val="00325ADD"/>
    <w:rsid w:val="00326809"/>
    <w:rsid w:val="0033555E"/>
    <w:rsid w:val="0035409B"/>
    <w:rsid w:val="0035650E"/>
    <w:rsid w:val="003670A0"/>
    <w:rsid w:val="003A035C"/>
    <w:rsid w:val="003A1019"/>
    <w:rsid w:val="003A196D"/>
    <w:rsid w:val="003D6056"/>
    <w:rsid w:val="00407E85"/>
    <w:rsid w:val="00437CF3"/>
    <w:rsid w:val="00466849"/>
    <w:rsid w:val="00475711"/>
    <w:rsid w:val="004837C2"/>
    <w:rsid w:val="00486736"/>
    <w:rsid w:val="00495FBC"/>
    <w:rsid w:val="004A38B3"/>
    <w:rsid w:val="004B0C54"/>
    <w:rsid w:val="004B514E"/>
    <w:rsid w:val="004C77C6"/>
    <w:rsid w:val="004E70E8"/>
    <w:rsid w:val="0051705E"/>
    <w:rsid w:val="00521713"/>
    <w:rsid w:val="00546903"/>
    <w:rsid w:val="005559D3"/>
    <w:rsid w:val="00570B52"/>
    <w:rsid w:val="005B4ED6"/>
    <w:rsid w:val="005E23D4"/>
    <w:rsid w:val="005E4E65"/>
    <w:rsid w:val="005F0698"/>
    <w:rsid w:val="005F2E16"/>
    <w:rsid w:val="005F2F8E"/>
    <w:rsid w:val="00603AE8"/>
    <w:rsid w:val="00627D3F"/>
    <w:rsid w:val="00636D79"/>
    <w:rsid w:val="00637365"/>
    <w:rsid w:val="00652A0E"/>
    <w:rsid w:val="0066042E"/>
    <w:rsid w:val="00662FCE"/>
    <w:rsid w:val="006659A3"/>
    <w:rsid w:val="00676FDD"/>
    <w:rsid w:val="006A1B95"/>
    <w:rsid w:val="006D4C06"/>
    <w:rsid w:val="006E35F4"/>
    <w:rsid w:val="006E74A6"/>
    <w:rsid w:val="006F09C8"/>
    <w:rsid w:val="006F4225"/>
    <w:rsid w:val="00711A82"/>
    <w:rsid w:val="00786AA1"/>
    <w:rsid w:val="007B453A"/>
    <w:rsid w:val="007C16C0"/>
    <w:rsid w:val="007C7FD6"/>
    <w:rsid w:val="007E2318"/>
    <w:rsid w:val="007F58FF"/>
    <w:rsid w:val="00803FE0"/>
    <w:rsid w:val="00814373"/>
    <w:rsid w:val="0083387C"/>
    <w:rsid w:val="008352ED"/>
    <w:rsid w:val="00872FD3"/>
    <w:rsid w:val="00873EAA"/>
    <w:rsid w:val="00884D98"/>
    <w:rsid w:val="008A7AF0"/>
    <w:rsid w:val="008F0834"/>
    <w:rsid w:val="00962985"/>
    <w:rsid w:val="009631DD"/>
    <w:rsid w:val="009751FD"/>
    <w:rsid w:val="009A54FD"/>
    <w:rsid w:val="009C4D33"/>
    <w:rsid w:val="009D05F8"/>
    <w:rsid w:val="009E06E9"/>
    <w:rsid w:val="00A01B4D"/>
    <w:rsid w:val="00A120BE"/>
    <w:rsid w:val="00A2166D"/>
    <w:rsid w:val="00A44536"/>
    <w:rsid w:val="00A45D3A"/>
    <w:rsid w:val="00A57FDF"/>
    <w:rsid w:val="00A72B5B"/>
    <w:rsid w:val="00A77EE0"/>
    <w:rsid w:val="00AA4DEB"/>
    <w:rsid w:val="00AB2DEA"/>
    <w:rsid w:val="00AB5B61"/>
    <w:rsid w:val="00AB7ADC"/>
    <w:rsid w:val="00AE6E87"/>
    <w:rsid w:val="00B025EB"/>
    <w:rsid w:val="00B030EB"/>
    <w:rsid w:val="00B03E74"/>
    <w:rsid w:val="00B04405"/>
    <w:rsid w:val="00B301E6"/>
    <w:rsid w:val="00B34AFF"/>
    <w:rsid w:val="00B36883"/>
    <w:rsid w:val="00B53754"/>
    <w:rsid w:val="00B802FB"/>
    <w:rsid w:val="00B820D9"/>
    <w:rsid w:val="00B83FC7"/>
    <w:rsid w:val="00BA5EBA"/>
    <w:rsid w:val="00BB79A1"/>
    <w:rsid w:val="00BC7BE1"/>
    <w:rsid w:val="00BD0093"/>
    <w:rsid w:val="00BD31E8"/>
    <w:rsid w:val="00BD5652"/>
    <w:rsid w:val="00BE01AA"/>
    <w:rsid w:val="00BF1EB9"/>
    <w:rsid w:val="00C100E9"/>
    <w:rsid w:val="00C762B4"/>
    <w:rsid w:val="00C80C0F"/>
    <w:rsid w:val="00CB1CFB"/>
    <w:rsid w:val="00CB25D4"/>
    <w:rsid w:val="00CE6D7B"/>
    <w:rsid w:val="00D03AFF"/>
    <w:rsid w:val="00D06F04"/>
    <w:rsid w:val="00D149C3"/>
    <w:rsid w:val="00D43AC8"/>
    <w:rsid w:val="00D4602A"/>
    <w:rsid w:val="00D55C39"/>
    <w:rsid w:val="00D80850"/>
    <w:rsid w:val="00D82498"/>
    <w:rsid w:val="00DC2E7A"/>
    <w:rsid w:val="00DE4C8E"/>
    <w:rsid w:val="00DF0866"/>
    <w:rsid w:val="00DF6D8F"/>
    <w:rsid w:val="00E053CC"/>
    <w:rsid w:val="00E135F7"/>
    <w:rsid w:val="00E31EDA"/>
    <w:rsid w:val="00E5257F"/>
    <w:rsid w:val="00E56928"/>
    <w:rsid w:val="00E63E05"/>
    <w:rsid w:val="00E661C2"/>
    <w:rsid w:val="00E70826"/>
    <w:rsid w:val="00E78668"/>
    <w:rsid w:val="00E9612E"/>
    <w:rsid w:val="00E97B22"/>
    <w:rsid w:val="00EB4856"/>
    <w:rsid w:val="00F01564"/>
    <w:rsid w:val="00F05E40"/>
    <w:rsid w:val="00F10CC9"/>
    <w:rsid w:val="00F1194E"/>
    <w:rsid w:val="00F16992"/>
    <w:rsid w:val="00F23C71"/>
    <w:rsid w:val="00F36E89"/>
    <w:rsid w:val="00F52F9F"/>
    <w:rsid w:val="00F53315"/>
    <w:rsid w:val="00F53704"/>
    <w:rsid w:val="00F887B6"/>
    <w:rsid w:val="00FA1D12"/>
    <w:rsid w:val="00FB495E"/>
    <w:rsid w:val="00FC2557"/>
    <w:rsid w:val="00FD0433"/>
    <w:rsid w:val="00FD4C44"/>
    <w:rsid w:val="00FE62BF"/>
    <w:rsid w:val="0102D95D"/>
    <w:rsid w:val="01310855"/>
    <w:rsid w:val="021E23DF"/>
    <w:rsid w:val="02912A15"/>
    <w:rsid w:val="0298B870"/>
    <w:rsid w:val="02ACBC8E"/>
    <w:rsid w:val="03380FA8"/>
    <w:rsid w:val="0483A996"/>
    <w:rsid w:val="050941EA"/>
    <w:rsid w:val="051E85F3"/>
    <w:rsid w:val="0566BEEC"/>
    <w:rsid w:val="056B89A8"/>
    <w:rsid w:val="058CFEF3"/>
    <w:rsid w:val="06053408"/>
    <w:rsid w:val="06DCF188"/>
    <w:rsid w:val="06E3AE4E"/>
    <w:rsid w:val="0827A876"/>
    <w:rsid w:val="0855B9DE"/>
    <w:rsid w:val="08966368"/>
    <w:rsid w:val="089FB068"/>
    <w:rsid w:val="08B72C5F"/>
    <w:rsid w:val="08E9C8F0"/>
    <w:rsid w:val="08FDB7F1"/>
    <w:rsid w:val="09BF1F75"/>
    <w:rsid w:val="09F44D4F"/>
    <w:rsid w:val="0AC637FE"/>
    <w:rsid w:val="0AD9B4F9"/>
    <w:rsid w:val="0ADD24A4"/>
    <w:rsid w:val="0B2097A6"/>
    <w:rsid w:val="0B3736B0"/>
    <w:rsid w:val="0B98F95C"/>
    <w:rsid w:val="0BE25EF8"/>
    <w:rsid w:val="0C5AF2BA"/>
    <w:rsid w:val="0C78D8E5"/>
    <w:rsid w:val="0C88A9BF"/>
    <w:rsid w:val="0D91F78E"/>
    <w:rsid w:val="0DA6FB4C"/>
    <w:rsid w:val="0DC9550A"/>
    <w:rsid w:val="0DE4F3A2"/>
    <w:rsid w:val="0E258029"/>
    <w:rsid w:val="0E652AA3"/>
    <w:rsid w:val="0E94110B"/>
    <w:rsid w:val="0EEA693D"/>
    <w:rsid w:val="0EF15C51"/>
    <w:rsid w:val="0F3E6736"/>
    <w:rsid w:val="0F5A7C15"/>
    <w:rsid w:val="0FCD348D"/>
    <w:rsid w:val="0FE6FE7C"/>
    <w:rsid w:val="10286FEC"/>
    <w:rsid w:val="103E1B2A"/>
    <w:rsid w:val="1077E86C"/>
    <w:rsid w:val="1103FA05"/>
    <w:rsid w:val="11391176"/>
    <w:rsid w:val="11D7B682"/>
    <w:rsid w:val="130E7389"/>
    <w:rsid w:val="1345A5F9"/>
    <w:rsid w:val="137F49B7"/>
    <w:rsid w:val="13C80F30"/>
    <w:rsid w:val="141EFF00"/>
    <w:rsid w:val="14445CA8"/>
    <w:rsid w:val="14B49D47"/>
    <w:rsid w:val="14DFA7ED"/>
    <w:rsid w:val="14E037A5"/>
    <w:rsid w:val="15710186"/>
    <w:rsid w:val="1574E831"/>
    <w:rsid w:val="157C4F57"/>
    <w:rsid w:val="15E7AFAE"/>
    <w:rsid w:val="15F59BFC"/>
    <w:rsid w:val="16526EC7"/>
    <w:rsid w:val="1698BB13"/>
    <w:rsid w:val="16DEF654"/>
    <w:rsid w:val="17C2AFA0"/>
    <w:rsid w:val="18237B8F"/>
    <w:rsid w:val="1830BC2D"/>
    <w:rsid w:val="1880419F"/>
    <w:rsid w:val="188F35D4"/>
    <w:rsid w:val="190D77DC"/>
    <w:rsid w:val="194A90DA"/>
    <w:rsid w:val="19505F86"/>
    <w:rsid w:val="19839B35"/>
    <w:rsid w:val="1A67529E"/>
    <w:rsid w:val="1B1F8984"/>
    <w:rsid w:val="1B7F49C4"/>
    <w:rsid w:val="1BF7D8CB"/>
    <w:rsid w:val="1C4B305B"/>
    <w:rsid w:val="1CBCF0C1"/>
    <w:rsid w:val="1D3D6BD4"/>
    <w:rsid w:val="1DC0F07C"/>
    <w:rsid w:val="1E1DB14C"/>
    <w:rsid w:val="1E4D36B3"/>
    <w:rsid w:val="1E779F8E"/>
    <w:rsid w:val="1EA66C47"/>
    <w:rsid w:val="1EAB8D6D"/>
    <w:rsid w:val="1EC32BD4"/>
    <w:rsid w:val="1FA771D4"/>
    <w:rsid w:val="1FBD791F"/>
    <w:rsid w:val="1FEE1623"/>
    <w:rsid w:val="2044C45B"/>
    <w:rsid w:val="2056CD90"/>
    <w:rsid w:val="2072932E"/>
    <w:rsid w:val="210B9D41"/>
    <w:rsid w:val="217CC894"/>
    <w:rsid w:val="21A168F0"/>
    <w:rsid w:val="21E3733C"/>
    <w:rsid w:val="2231A590"/>
    <w:rsid w:val="22341177"/>
    <w:rsid w:val="22521B0B"/>
    <w:rsid w:val="22FE6CEE"/>
    <w:rsid w:val="23B7CA8A"/>
    <w:rsid w:val="23EFAF1E"/>
    <w:rsid w:val="2500535C"/>
    <w:rsid w:val="254D495F"/>
    <w:rsid w:val="25875340"/>
    <w:rsid w:val="25914277"/>
    <w:rsid w:val="25EC7006"/>
    <w:rsid w:val="26102DED"/>
    <w:rsid w:val="262F321C"/>
    <w:rsid w:val="2630EEB6"/>
    <w:rsid w:val="263A977F"/>
    <w:rsid w:val="269F8BDF"/>
    <w:rsid w:val="2752F3F5"/>
    <w:rsid w:val="277C8838"/>
    <w:rsid w:val="27805132"/>
    <w:rsid w:val="278FD182"/>
    <w:rsid w:val="27AFD7ED"/>
    <w:rsid w:val="2903ADB7"/>
    <w:rsid w:val="29314EE2"/>
    <w:rsid w:val="29A3D9D0"/>
    <w:rsid w:val="2A6D93FE"/>
    <w:rsid w:val="2B20D716"/>
    <w:rsid w:val="2BB5702F"/>
    <w:rsid w:val="2BC19A45"/>
    <w:rsid w:val="2C0C8EC5"/>
    <w:rsid w:val="2D3AE27B"/>
    <w:rsid w:val="2D6D97D9"/>
    <w:rsid w:val="2DF85E70"/>
    <w:rsid w:val="2E27CE86"/>
    <w:rsid w:val="2E4C84CE"/>
    <w:rsid w:val="2E53776F"/>
    <w:rsid w:val="2E63E696"/>
    <w:rsid w:val="2E8608A3"/>
    <w:rsid w:val="2EB1B6C4"/>
    <w:rsid w:val="2EB1C4B5"/>
    <w:rsid w:val="2F6C0CEF"/>
    <w:rsid w:val="2F8FEC73"/>
    <w:rsid w:val="2FB3F7A5"/>
    <w:rsid w:val="2FD7BE56"/>
    <w:rsid w:val="2FE81403"/>
    <w:rsid w:val="306B313E"/>
    <w:rsid w:val="30A99830"/>
    <w:rsid w:val="31CA7F41"/>
    <w:rsid w:val="32A53CDF"/>
    <w:rsid w:val="32FF42F8"/>
    <w:rsid w:val="331551DE"/>
    <w:rsid w:val="33C61A44"/>
    <w:rsid w:val="33DAD870"/>
    <w:rsid w:val="34046434"/>
    <w:rsid w:val="3438C0E8"/>
    <w:rsid w:val="3495E7F5"/>
    <w:rsid w:val="35556E46"/>
    <w:rsid w:val="355FF050"/>
    <w:rsid w:val="3593271F"/>
    <w:rsid w:val="35AF68D6"/>
    <w:rsid w:val="35E62392"/>
    <w:rsid w:val="36039DB4"/>
    <w:rsid w:val="36E195F9"/>
    <w:rsid w:val="36E98857"/>
    <w:rsid w:val="376A9514"/>
    <w:rsid w:val="37735E9B"/>
    <w:rsid w:val="37877526"/>
    <w:rsid w:val="378BA9C2"/>
    <w:rsid w:val="37991A63"/>
    <w:rsid w:val="37AD16DB"/>
    <w:rsid w:val="37FAB539"/>
    <w:rsid w:val="38275B3D"/>
    <w:rsid w:val="3841FA10"/>
    <w:rsid w:val="3898A1DB"/>
    <w:rsid w:val="38A589AE"/>
    <w:rsid w:val="38DDB27D"/>
    <w:rsid w:val="39C5466F"/>
    <w:rsid w:val="39FE6F40"/>
    <w:rsid w:val="3ADDD7AD"/>
    <w:rsid w:val="3B17A002"/>
    <w:rsid w:val="3B9E22ED"/>
    <w:rsid w:val="3BA55B00"/>
    <w:rsid w:val="3BAEC73D"/>
    <w:rsid w:val="3BB57DD5"/>
    <w:rsid w:val="3C066353"/>
    <w:rsid w:val="3C38B45A"/>
    <w:rsid w:val="3C459AC5"/>
    <w:rsid w:val="3C577ACD"/>
    <w:rsid w:val="3CF23DE7"/>
    <w:rsid w:val="3D23976E"/>
    <w:rsid w:val="3D4D2D12"/>
    <w:rsid w:val="3D64E369"/>
    <w:rsid w:val="3D8E14BD"/>
    <w:rsid w:val="3DBE5E26"/>
    <w:rsid w:val="3E3AF36D"/>
    <w:rsid w:val="3E7DB1F8"/>
    <w:rsid w:val="3F2132E8"/>
    <w:rsid w:val="3F3B2EEB"/>
    <w:rsid w:val="3F3EAF2C"/>
    <w:rsid w:val="3FEFEE7F"/>
    <w:rsid w:val="4053B8BA"/>
    <w:rsid w:val="405A51DD"/>
    <w:rsid w:val="4084FF51"/>
    <w:rsid w:val="4136A7F1"/>
    <w:rsid w:val="41644B7E"/>
    <w:rsid w:val="416E596C"/>
    <w:rsid w:val="41787E8C"/>
    <w:rsid w:val="41AD5B9D"/>
    <w:rsid w:val="42045807"/>
    <w:rsid w:val="42261FBC"/>
    <w:rsid w:val="42A68DB0"/>
    <w:rsid w:val="42DEB2C1"/>
    <w:rsid w:val="42E0D72E"/>
    <w:rsid w:val="434B5327"/>
    <w:rsid w:val="43B5BBA2"/>
    <w:rsid w:val="444CE539"/>
    <w:rsid w:val="44675FD9"/>
    <w:rsid w:val="448A39B8"/>
    <w:rsid w:val="44C3E189"/>
    <w:rsid w:val="44ECDB4F"/>
    <w:rsid w:val="44FD3968"/>
    <w:rsid w:val="45375E9B"/>
    <w:rsid w:val="45A1F71B"/>
    <w:rsid w:val="45B06571"/>
    <w:rsid w:val="46744D0A"/>
    <w:rsid w:val="46D375EF"/>
    <w:rsid w:val="46FEE857"/>
    <w:rsid w:val="473C4583"/>
    <w:rsid w:val="474678F0"/>
    <w:rsid w:val="477923F7"/>
    <w:rsid w:val="47F6B20A"/>
    <w:rsid w:val="4824E217"/>
    <w:rsid w:val="4839871F"/>
    <w:rsid w:val="483AFA2B"/>
    <w:rsid w:val="48406BED"/>
    <w:rsid w:val="48ECD0B7"/>
    <w:rsid w:val="49094288"/>
    <w:rsid w:val="494C8353"/>
    <w:rsid w:val="49C05111"/>
    <w:rsid w:val="49F8ED48"/>
    <w:rsid w:val="49F9E23F"/>
    <w:rsid w:val="4A243CB3"/>
    <w:rsid w:val="4A32037D"/>
    <w:rsid w:val="4A5DC545"/>
    <w:rsid w:val="4AEFACCE"/>
    <w:rsid w:val="4B14610A"/>
    <w:rsid w:val="4B81704A"/>
    <w:rsid w:val="4BA78D5B"/>
    <w:rsid w:val="4BD22532"/>
    <w:rsid w:val="4BF8B7F1"/>
    <w:rsid w:val="4C1B68E7"/>
    <w:rsid w:val="4C2A50DC"/>
    <w:rsid w:val="4C31A1C2"/>
    <w:rsid w:val="4C4D4C34"/>
    <w:rsid w:val="4CD1944D"/>
    <w:rsid w:val="4CDA857A"/>
    <w:rsid w:val="4D00D893"/>
    <w:rsid w:val="4D36E64A"/>
    <w:rsid w:val="4D65C123"/>
    <w:rsid w:val="4D751A92"/>
    <w:rsid w:val="4DC26845"/>
    <w:rsid w:val="4DDA9FE3"/>
    <w:rsid w:val="4E116960"/>
    <w:rsid w:val="4E35B563"/>
    <w:rsid w:val="4E369918"/>
    <w:rsid w:val="4E42BA5F"/>
    <w:rsid w:val="4E921C14"/>
    <w:rsid w:val="4ED7F5C0"/>
    <w:rsid w:val="4EE29BC5"/>
    <w:rsid w:val="4EF3ADBA"/>
    <w:rsid w:val="4F1A774B"/>
    <w:rsid w:val="4FA6628F"/>
    <w:rsid w:val="4FC9791E"/>
    <w:rsid w:val="501B917A"/>
    <w:rsid w:val="50318AD1"/>
    <w:rsid w:val="5099F8C6"/>
    <w:rsid w:val="5104967F"/>
    <w:rsid w:val="5153E5BE"/>
    <w:rsid w:val="5214923D"/>
    <w:rsid w:val="521E293B"/>
    <w:rsid w:val="53112148"/>
    <w:rsid w:val="53EDB119"/>
    <w:rsid w:val="5423527A"/>
    <w:rsid w:val="5436DD30"/>
    <w:rsid w:val="54CE8DFC"/>
    <w:rsid w:val="5507F794"/>
    <w:rsid w:val="552943CC"/>
    <w:rsid w:val="553932DC"/>
    <w:rsid w:val="554A782B"/>
    <w:rsid w:val="55C46A5B"/>
    <w:rsid w:val="55EC0EA7"/>
    <w:rsid w:val="561451BA"/>
    <w:rsid w:val="5616B7E0"/>
    <w:rsid w:val="561C053A"/>
    <w:rsid w:val="5651E734"/>
    <w:rsid w:val="56C2A5F5"/>
    <w:rsid w:val="57148107"/>
    <w:rsid w:val="57468BE3"/>
    <w:rsid w:val="574884DE"/>
    <w:rsid w:val="574D9860"/>
    <w:rsid w:val="57523044"/>
    <w:rsid w:val="57EC4299"/>
    <w:rsid w:val="5820B60D"/>
    <w:rsid w:val="58857DCD"/>
    <w:rsid w:val="5896DB18"/>
    <w:rsid w:val="58C08FE2"/>
    <w:rsid w:val="58FC4D36"/>
    <w:rsid w:val="5966D382"/>
    <w:rsid w:val="599CB9E7"/>
    <w:rsid w:val="59AB14B9"/>
    <w:rsid w:val="59C0C7CC"/>
    <w:rsid w:val="5A42651A"/>
    <w:rsid w:val="5A4471F3"/>
    <w:rsid w:val="5AA60B62"/>
    <w:rsid w:val="5AC86B7C"/>
    <w:rsid w:val="5B0D2BDB"/>
    <w:rsid w:val="5B84C32A"/>
    <w:rsid w:val="5BD1B9D6"/>
    <w:rsid w:val="5BF3DA22"/>
    <w:rsid w:val="5C43E54E"/>
    <w:rsid w:val="5C720413"/>
    <w:rsid w:val="5C86FD97"/>
    <w:rsid w:val="5CE7F03C"/>
    <w:rsid w:val="5DEE1593"/>
    <w:rsid w:val="5E1F481C"/>
    <w:rsid w:val="5E368F4C"/>
    <w:rsid w:val="5E5C168A"/>
    <w:rsid w:val="5F6CBB5E"/>
    <w:rsid w:val="5F81520E"/>
    <w:rsid w:val="6021B55A"/>
    <w:rsid w:val="603B3562"/>
    <w:rsid w:val="60800348"/>
    <w:rsid w:val="60A21C92"/>
    <w:rsid w:val="60E4A2C0"/>
    <w:rsid w:val="60F0423C"/>
    <w:rsid w:val="60F3CF82"/>
    <w:rsid w:val="6150317C"/>
    <w:rsid w:val="615A03A4"/>
    <w:rsid w:val="61B5592D"/>
    <w:rsid w:val="61D0FF7C"/>
    <w:rsid w:val="621ADC7D"/>
    <w:rsid w:val="622866A8"/>
    <w:rsid w:val="622F18AF"/>
    <w:rsid w:val="6233063E"/>
    <w:rsid w:val="62FAD512"/>
    <w:rsid w:val="63694E11"/>
    <w:rsid w:val="638BDC06"/>
    <w:rsid w:val="63B06B30"/>
    <w:rsid w:val="64056C20"/>
    <w:rsid w:val="6472A0F2"/>
    <w:rsid w:val="6497BD49"/>
    <w:rsid w:val="64C6A11B"/>
    <w:rsid w:val="65318BE1"/>
    <w:rsid w:val="654BAA59"/>
    <w:rsid w:val="65792F29"/>
    <w:rsid w:val="662C6C89"/>
    <w:rsid w:val="667BDBBE"/>
    <w:rsid w:val="667CFABE"/>
    <w:rsid w:val="66ED4536"/>
    <w:rsid w:val="6734536A"/>
    <w:rsid w:val="676BC286"/>
    <w:rsid w:val="67F04E4C"/>
    <w:rsid w:val="6814E878"/>
    <w:rsid w:val="68D95C8D"/>
    <w:rsid w:val="6956758C"/>
    <w:rsid w:val="698983C3"/>
    <w:rsid w:val="69B479A3"/>
    <w:rsid w:val="69D62FBF"/>
    <w:rsid w:val="69E7BB40"/>
    <w:rsid w:val="69F25047"/>
    <w:rsid w:val="6A1CF8C4"/>
    <w:rsid w:val="6ACDDF16"/>
    <w:rsid w:val="6B10D3B1"/>
    <w:rsid w:val="6B13CFEB"/>
    <w:rsid w:val="6B20755A"/>
    <w:rsid w:val="6B2C7402"/>
    <w:rsid w:val="6B34C1FC"/>
    <w:rsid w:val="6B67D619"/>
    <w:rsid w:val="6B9697F1"/>
    <w:rsid w:val="6BB25D34"/>
    <w:rsid w:val="6C1B1ABF"/>
    <w:rsid w:val="6D08C286"/>
    <w:rsid w:val="6D566A69"/>
    <w:rsid w:val="6D77770D"/>
    <w:rsid w:val="6EEE3826"/>
    <w:rsid w:val="6F6337EC"/>
    <w:rsid w:val="6F9DB915"/>
    <w:rsid w:val="6FACA575"/>
    <w:rsid w:val="6FAD6F9E"/>
    <w:rsid w:val="70B92DBD"/>
    <w:rsid w:val="71298178"/>
    <w:rsid w:val="7268D61C"/>
    <w:rsid w:val="72CEA468"/>
    <w:rsid w:val="730528FD"/>
    <w:rsid w:val="73535B21"/>
    <w:rsid w:val="7377D975"/>
    <w:rsid w:val="73965C8E"/>
    <w:rsid w:val="73E97F6E"/>
    <w:rsid w:val="74230541"/>
    <w:rsid w:val="7464EE46"/>
    <w:rsid w:val="748E6971"/>
    <w:rsid w:val="74954B87"/>
    <w:rsid w:val="74A8E86B"/>
    <w:rsid w:val="74BA979B"/>
    <w:rsid w:val="74C28374"/>
    <w:rsid w:val="74DAEAB6"/>
    <w:rsid w:val="75311E59"/>
    <w:rsid w:val="75446130"/>
    <w:rsid w:val="7568D1F5"/>
    <w:rsid w:val="75795C36"/>
    <w:rsid w:val="75D903EA"/>
    <w:rsid w:val="77196095"/>
    <w:rsid w:val="77CCD88C"/>
    <w:rsid w:val="783FF274"/>
    <w:rsid w:val="784557F7"/>
    <w:rsid w:val="786C37A6"/>
    <w:rsid w:val="78B2118B"/>
    <w:rsid w:val="78C517CD"/>
    <w:rsid w:val="793E0D63"/>
    <w:rsid w:val="7998C783"/>
    <w:rsid w:val="79AC74BA"/>
    <w:rsid w:val="79AF073B"/>
    <w:rsid w:val="79E65FE7"/>
    <w:rsid w:val="79FB782C"/>
    <w:rsid w:val="7A222AB7"/>
    <w:rsid w:val="7A6EA85A"/>
    <w:rsid w:val="7AF92FD1"/>
    <w:rsid w:val="7B12B9CD"/>
    <w:rsid w:val="7B9BB929"/>
    <w:rsid w:val="7C0D4B3B"/>
    <w:rsid w:val="7C1A729A"/>
    <w:rsid w:val="7CA0088D"/>
    <w:rsid w:val="7CB21E86"/>
    <w:rsid w:val="7D9590D0"/>
    <w:rsid w:val="7DFE3923"/>
    <w:rsid w:val="7E0A1D5C"/>
    <w:rsid w:val="7EFFA241"/>
    <w:rsid w:val="7F3444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8A0"/>
  <w15:chartTrackingRefBased/>
  <w15:docId w15:val="{F98D67FD-7AA9-433C-B9DB-5B4A4162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281A"/>
  </w:style>
  <w:style w:type="paragraph" w:styleId="Antrat1">
    <w:name w:val="heading 1"/>
    <w:basedOn w:val="prastasis"/>
    <w:next w:val="prastasis"/>
    <w:link w:val="Antrat1Diagrama"/>
    <w:uiPriority w:val="9"/>
    <w:qFormat/>
    <w:rsid w:val="00FE62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62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62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62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62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62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2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62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2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62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62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62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62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62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62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62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62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62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62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62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62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2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62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62BF"/>
    <w:rPr>
      <w:i/>
      <w:iCs/>
      <w:color w:val="404040" w:themeColor="text1" w:themeTint="BF"/>
    </w:rPr>
  </w:style>
  <w:style w:type="paragraph" w:styleId="Sraopastraipa">
    <w:name w:val="List Paragraph"/>
    <w:basedOn w:val="prastasis"/>
    <w:uiPriority w:val="34"/>
    <w:qFormat/>
    <w:rsid w:val="00FE62BF"/>
    <w:pPr>
      <w:ind w:left="720"/>
      <w:contextualSpacing/>
    </w:pPr>
  </w:style>
  <w:style w:type="character" w:styleId="Rykuspabraukimas">
    <w:name w:val="Intense Emphasis"/>
    <w:basedOn w:val="Numatytasispastraiposriftas"/>
    <w:uiPriority w:val="21"/>
    <w:qFormat/>
    <w:rsid w:val="00FE62BF"/>
    <w:rPr>
      <w:i/>
      <w:iCs/>
      <w:color w:val="0F4761" w:themeColor="accent1" w:themeShade="BF"/>
    </w:rPr>
  </w:style>
  <w:style w:type="paragraph" w:styleId="Iskirtacitata">
    <w:name w:val="Intense Quote"/>
    <w:basedOn w:val="prastasis"/>
    <w:next w:val="prastasis"/>
    <w:link w:val="IskirtacitataDiagrama"/>
    <w:uiPriority w:val="30"/>
    <w:qFormat/>
    <w:rsid w:val="00FE62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62BF"/>
    <w:rPr>
      <w:i/>
      <w:iCs/>
      <w:color w:val="0F4761" w:themeColor="accent1" w:themeShade="BF"/>
    </w:rPr>
  </w:style>
  <w:style w:type="character" w:styleId="Rykinuoroda">
    <w:name w:val="Intense Reference"/>
    <w:basedOn w:val="Numatytasispastraiposriftas"/>
    <w:uiPriority w:val="32"/>
    <w:qFormat/>
    <w:rsid w:val="00FE62BF"/>
    <w:rPr>
      <w:b/>
      <w:bCs/>
      <w:smallCaps/>
      <w:color w:val="0F4761" w:themeColor="accent1" w:themeShade="BF"/>
      <w:spacing w:val="5"/>
    </w:rPr>
  </w:style>
  <w:style w:type="paragraph" w:customStyle="1" w:styleId="Default">
    <w:name w:val="Default"/>
    <w:rsid w:val="006659A3"/>
    <w:pPr>
      <w:autoSpaceDE w:val="0"/>
      <w:autoSpaceDN w:val="0"/>
      <w:adjustRightInd w:val="0"/>
      <w:spacing w:after="0" w:line="240" w:lineRule="auto"/>
    </w:pPr>
    <w:rPr>
      <w:rFonts w:ascii="Montserrat" w:hAnsi="Montserrat" w:cs="Montserrat"/>
      <w:color w:val="000000"/>
      <w:kern w:val="0"/>
      <w:sz w:val="24"/>
      <w:szCs w:val="24"/>
    </w:rPr>
  </w:style>
  <w:style w:type="paragraph" w:styleId="Pataisymai">
    <w:name w:val="Revision"/>
    <w:hidden/>
    <w:uiPriority w:val="99"/>
    <w:semiHidden/>
    <w:rsid w:val="0012175A"/>
    <w:pPr>
      <w:spacing w:after="0" w:line="240" w:lineRule="auto"/>
    </w:pPr>
  </w:style>
  <w:style w:type="paragraph" w:styleId="Debesliotekstas">
    <w:name w:val="Balloon Text"/>
    <w:basedOn w:val="prastasis"/>
    <w:link w:val="DebesliotekstasDiagrama"/>
    <w:uiPriority w:val="99"/>
    <w:semiHidden/>
    <w:unhideWhenUsed/>
    <w:rsid w:val="00325AD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5ADD"/>
    <w:rPr>
      <w:rFonts w:ascii="Segoe UI" w:hAnsi="Segoe UI" w:cs="Segoe UI"/>
      <w:sz w:val="18"/>
      <w:szCs w:val="18"/>
    </w:rPr>
  </w:style>
  <w:style w:type="character" w:styleId="Komentaronuoroda">
    <w:name w:val="annotation reference"/>
    <w:basedOn w:val="Numatytasispastraiposriftas"/>
    <w:uiPriority w:val="99"/>
    <w:semiHidden/>
    <w:unhideWhenUsed/>
    <w:rsid w:val="00E97B22"/>
    <w:rPr>
      <w:sz w:val="16"/>
      <w:szCs w:val="16"/>
    </w:rPr>
  </w:style>
  <w:style w:type="paragraph" w:styleId="Komentarotekstas">
    <w:name w:val="annotation text"/>
    <w:basedOn w:val="prastasis"/>
    <w:link w:val="KomentarotekstasDiagrama"/>
    <w:uiPriority w:val="99"/>
    <w:unhideWhenUsed/>
    <w:rsid w:val="00E97B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7B22"/>
    <w:rPr>
      <w:sz w:val="20"/>
      <w:szCs w:val="20"/>
    </w:rPr>
  </w:style>
  <w:style w:type="paragraph" w:styleId="Komentarotema">
    <w:name w:val="annotation subject"/>
    <w:basedOn w:val="Komentarotekstas"/>
    <w:next w:val="Komentarotekstas"/>
    <w:link w:val="KomentarotemaDiagrama"/>
    <w:uiPriority w:val="99"/>
    <w:semiHidden/>
    <w:unhideWhenUsed/>
    <w:rsid w:val="00E97B22"/>
    <w:rPr>
      <w:b/>
      <w:bCs/>
    </w:rPr>
  </w:style>
  <w:style w:type="character" w:customStyle="1" w:styleId="KomentarotemaDiagrama">
    <w:name w:val="Komentaro tema Diagrama"/>
    <w:basedOn w:val="KomentarotekstasDiagrama"/>
    <w:link w:val="Komentarotema"/>
    <w:uiPriority w:val="99"/>
    <w:semiHidden/>
    <w:rsid w:val="00E97B22"/>
    <w:rPr>
      <w:b/>
      <w:bCs/>
      <w:sz w:val="20"/>
      <w:szCs w:val="20"/>
    </w:rPr>
  </w:style>
  <w:style w:type="character" w:styleId="Grietas">
    <w:name w:val="Strong"/>
    <w:basedOn w:val="Numatytasispastraiposriftas"/>
    <w:uiPriority w:val="22"/>
    <w:qFormat/>
    <w:rsid w:val="00DC2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CDC52-52F6-45BC-97A7-C1F3D398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17453</Words>
  <Characters>9949</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Misiūnaitė</dc:creator>
  <cp:keywords/>
  <dc:description/>
  <cp:lastModifiedBy>Vytautas Bitkevičius</cp:lastModifiedBy>
  <cp:revision>43</cp:revision>
  <dcterms:created xsi:type="dcterms:W3CDTF">2026-05-13T12:59:00Z</dcterms:created>
  <dcterms:modified xsi:type="dcterms:W3CDTF">2026-05-18T07:46:00Z</dcterms:modified>
</cp:coreProperties>
</file>